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4709D2" w:rsidRDefault="00107516" w14:paraId="5D967ABA" w14:textId="77777777">
      <w:pPr>
        <w:tabs>
          <w:tab w:val="clear" w:pos="284"/>
          <w:tab w:val="clear" w:pos="567"/>
          <w:tab w:val="clear" w:pos="851"/>
          <w:tab w:val="clear" w:pos="1134"/>
          <w:tab w:val="clear" w:pos="1418"/>
          <w:tab w:val="clear" w:pos="1701"/>
          <w:tab w:val="clear" w:pos="1985"/>
          <w:tab w:val="clear" w:pos="2268"/>
          <w:tab w:val="clear" w:pos="2552"/>
          <w:tab w:val="clear" w:pos="2835"/>
        </w:tabs>
        <w:spacing w:line="240" w:lineRule="auto"/>
        <w:rPr>
          <w:noProof/>
          <w:lang w:eastAsia="nl-NL"/>
        </w:rPr>
      </w:pPr>
      <w:r>
        <w:rPr>
          <w:noProof/>
          <w:lang w:eastAsia="nl-NL"/>
        </w:rPr>
        <w:drawing>
          <wp:anchor distT="0" distB="0" distL="114300" distR="114300" simplePos="0" relativeHeight="251658241" behindDoc="0" locked="0" layoutInCell="1" allowOverlap="1" wp14:anchorId="039E9256" wp14:editId="7560982C">
            <wp:simplePos x="0" y="0"/>
            <wp:positionH relativeFrom="column">
              <wp:posOffset>-4545965</wp:posOffset>
            </wp:positionH>
            <wp:positionV relativeFrom="page">
              <wp:posOffset>3645</wp:posOffset>
            </wp:positionV>
            <wp:extent cx="10512360" cy="702000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cstate="print">
                      <a:extLst>
                        <a:ext uri="{28A0092B-C50C-407E-A947-70E740481C1C}">
                          <a14:useLocalDpi xmlns:a14="http://schemas.microsoft.com/office/drawing/2010/main" val="0"/>
                        </a:ext>
                      </a:extLst>
                    </a:blip>
                    <a:srcRect t="9" b="9"/>
                    <a:stretch>
                      <a:fillRect/>
                    </a:stretch>
                  </pic:blipFill>
                  <pic:spPr>
                    <a:xfrm>
                      <a:off x="0" y="0"/>
                      <a:ext cx="10512360" cy="7020000"/>
                    </a:xfrm>
                    <a:prstGeom prst="rect">
                      <a:avLst/>
                    </a:prstGeom>
                  </pic:spPr>
                </pic:pic>
              </a:graphicData>
            </a:graphic>
            <wp14:sizeRelH relativeFrom="margin">
              <wp14:pctWidth>0</wp14:pctWidth>
            </wp14:sizeRelH>
            <wp14:sizeRelV relativeFrom="margin">
              <wp14:pctHeight>0</wp14:pctHeight>
            </wp14:sizeRelV>
          </wp:anchor>
        </w:drawing>
      </w:r>
      <w:r w:rsidR="00880873">
        <w:rPr>
          <w:noProof/>
          <w:lang w:eastAsia="nl-NL"/>
        </w:rPr>
        <mc:AlternateContent>
          <mc:Choice Requires="wps">
            <w:drawing>
              <wp:anchor distT="0" distB="0" distL="114300" distR="114300" simplePos="0" relativeHeight="251658240" behindDoc="0" locked="0" layoutInCell="1" allowOverlap="1" wp14:anchorId="15BAD343" wp14:editId="3B476DCF">
                <wp:simplePos x="0" y="0"/>
                <wp:positionH relativeFrom="column">
                  <wp:posOffset>5715</wp:posOffset>
                </wp:positionH>
                <wp:positionV relativeFrom="page">
                  <wp:posOffset>7169150</wp:posOffset>
                </wp:positionV>
                <wp:extent cx="6240780" cy="1868170"/>
                <wp:effectExtent l="0" t="0" r="7620" b="11430"/>
                <wp:wrapSquare wrapText="bothSides"/>
                <wp:docPr id="6" name="Text Box 6"/>
                <wp:cNvGraphicFramePr/>
                <a:graphic xmlns:a="http://schemas.openxmlformats.org/drawingml/2006/main">
                  <a:graphicData uri="http://schemas.microsoft.com/office/word/2010/wordprocessingShape">
                    <wps:wsp>
                      <wps:cNvSpPr txBox="1"/>
                      <wps:spPr>
                        <a:xfrm>
                          <a:off x="0" y="0"/>
                          <a:ext cx="6240780" cy="1868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80873" w:rsidP="00023E63" w:rsidRDefault="00F543B9" w14:paraId="5E007C55" w14:textId="1D2D0D6E">
                            <w:pPr>
                              <w:pStyle w:val="Title"/>
                              <w:rPr>
                                <w:noProof/>
                                <w:lang w:eastAsia="nl-NL"/>
                              </w:rPr>
                            </w:pPr>
                            <w:r>
                              <w:rPr>
                                <w:noProof/>
                                <w:lang w:eastAsia="nl-NL"/>
                              </w:rPr>
                              <w:t>Vliegen met drones nabij het spoor</w:t>
                            </w:r>
                          </w:p>
                          <w:p w:rsidRPr="00880873" w:rsidR="00880873" w:rsidRDefault="00F543B9" w14:paraId="70AD5B98" w14:textId="5F164FD2">
                            <w:pPr>
                              <w:rPr>
                                <w:sz w:val="60"/>
                                <w:szCs w:val="60"/>
                              </w:rPr>
                            </w:pPr>
                            <w:r>
                              <w:rPr>
                                <w:sz w:val="60"/>
                                <w:szCs w:val="60"/>
                              </w:rPr>
                              <w:t>Handleiding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54D7CE">
              <v:shapetype id="_x0000_t202" coordsize="21600,21600" o:spt="202" path="m,l,21600r21600,l21600,xe" w14:anchorId="15BAD343">
                <v:stroke joinstyle="miter"/>
                <v:path gradientshapeok="t" o:connecttype="rect"/>
              </v:shapetype>
              <v:shape id="Text Box 6" style="position:absolute;margin-left:.45pt;margin-top:564.5pt;width:491.4pt;height:14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">
                <v:textbox inset="0,0,0,0">
                  <w:txbxContent>
                    <w:p w:rsidR="00880873" w:rsidP="00023E63" w:rsidRDefault="00F543B9" w14:paraId="0A330863" w14:textId="1D2D0D6E">
                      <w:pPr>
                        <w:pStyle w:val="Title"/>
                        <w:rPr>
                          <w:noProof/>
                          <w:lang w:eastAsia="nl-NL"/>
                        </w:rPr>
                      </w:pPr>
                      <w:r>
                        <w:rPr>
                          <w:noProof/>
                          <w:lang w:eastAsia="nl-NL"/>
                        </w:rPr>
                        <w:t>Vliegen met drones nabij het spoor</w:t>
                      </w:r>
                    </w:p>
                    <w:p w:rsidRPr="00880873" w:rsidR="00880873" w:rsidRDefault="00F543B9" w14:paraId="55225474" w14:textId="5F164FD2">
                      <w:pPr>
                        <w:rPr>
                          <w:sz w:val="60"/>
                          <w:szCs w:val="60"/>
                        </w:rPr>
                      </w:pPr>
                      <w:r>
                        <w:rPr>
                          <w:sz w:val="60"/>
                          <w:szCs w:val="60"/>
                        </w:rPr>
                        <w:t>Handleiding</w:t>
                      </w:r>
                    </w:p>
                  </w:txbxContent>
                </v:textbox>
                <w10:wrap type="square" anchory="page"/>
              </v:shape>
            </w:pict>
          </mc:Fallback>
        </mc:AlternateContent>
      </w:r>
      <w:r w:rsidR="00244591">
        <w:rPr>
          <w:noProof/>
          <w:lang w:eastAsia="nl-NL"/>
        </w:rPr>
        <w:br w:type="page"/>
      </w:r>
    </w:p>
    <w:p w:rsidR="005D15D6" w:rsidRDefault="005D15D6" w14:paraId="70EF294E" w14:textId="7777777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noProof/>
          <w:lang w:eastAsia="nl-NL"/>
        </w:rPr>
        <w:sectPr w:rsidR="005D15D6" w:rsidSect="004709D2">
          <w:footerReference w:type="even" r:id="rId13"/>
          <w:footerReference w:type="default" r:id="rId14"/>
          <w:headerReference w:type="first" r:id="rId15"/>
          <w:footerReference w:type="first" r:id="rId16"/>
          <w:pgSz w:w="11900" w:h="16840"/>
          <w:pgMar w:top="1333" w:right="3402" w:bottom="2347" w:left="1264" w:header="709" w:footer="709" w:gutter="0"/>
          <w:cols w:space="708"/>
          <w:titlePg/>
          <w:docGrid w:linePitch="360"/>
        </w:sectPr>
      </w:pPr>
    </w:p>
    <w:p w:rsidR="004709D2" w:rsidRDefault="00F620FC" w14:paraId="22107938" w14:textId="7777777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noProof/>
          <w:lang w:eastAsia="nl-NL"/>
        </w:rPr>
      </w:pPr>
      <w:r>
        <w:rPr>
          <w:noProof/>
          <w:lang w:eastAsia="nl-NL"/>
        </w:rPr>
        <mc:AlternateContent>
          <mc:Choice Requires="wps">
            <w:drawing>
              <wp:anchor distT="0" distB="0" distL="114300" distR="114300" simplePos="0" relativeHeight="251658242" behindDoc="0" locked="1" layoutInCell="1" allowOverlap="1" wp14:anchorId="3E4C6814" wp14:editId="1441A4DB">
                <wp:simplePos x="0" y="0"/>
                <wp:positionH relativeFrom="page">
                  <wp:posOffset>800100</wp:posOffset>
                </wp:positionH>
                <wp:positionV relativeFrom="page">
                  <wp:posOffset>7162800</wp:posOffset>
                </wp:positionV>
                <wp:extent cx="4453890" cy="1511300"/>
                <wp:effectExtent l="0" t="0" r="16510" b="12700"/>
                <wp:wrapNone/>
                <wp:docPr id="4" name="Text Box 4"/>
                <wp:cNvGraphicFramePr/>
                <a:graphic xmlns:a="http://schemas.openxmlformats.org/drawingml/2006/main">
                  <a:graphicData uri="http://schemas.microsoft.com/office/word/2010/wordprocessingShape">
                    <wps:wsp>
                      <wps:cNvSpPr txBox="1"/>
                      <wps:spPr>
                        <a:xfrm>
                          <a:off x="0" y="0"/>
                          <a:ext cx="4453890" cy="151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822"/>
                              <w:gridCol w:w="5182"/>
                            </w:tblGrid>
                            <w:tr w:rsidRPr="00074BE5" w:rsidR="00AC15EC" w:rsidTr="00F27760" w14:paraId="30B8B3FB" w14:textId="77777777">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822" w:type="dxa"/>
                                </w:tcPr>
                                <w:p w:rsidRPr="00F620FC" w:rsidR="00F620FC" w:rsidP="008A1E29" w:rsidRDefault="00F620FC" w14:paraId="1FDAC005" w14:textId="77777777">
                                  <w:pPr>
                                    <w:pStyle w:val="Tabeltekst"/>
                                    <w:rPr>
                                      <w:b/>
                                    </w:rPr>
                                  </w:pPr>
                                  <w:r w:rsidRPr="00F620FC">
                                    <w:rPr>
                                      <w:b/>
                                    </w:rPr>
                                    <w:t>Documentgegevens</w:t>
                                  </w:r>
                                </w:p>
                              </w:tc>
                              <w:tc>
                                <w:tcPr>
                                  <w:tcW w:w="5182" w:type="dxa"/>
                                </w:tcPr>
                                <w:p w:rsidRPr="00F620FC" w:rsidR="00F620FC" w:rsidP="008A1E29" w:rsidRDefault="00F620FC" w14:paraId="2605346B" w14:textId="77777777">
                                  <w:pPr>
                                    <w:pStyle w:val="Tabeltekst"/>
                                    <w:jc w:val="left"/>
                                    <w:cnfStyle w:val="100000000000" w:firstRow="1" w:lastRow="0" w:firstColumn="0" w:lastColumn="0" w:oddVBand="0" w:evenVBand="0" w:oddHBand="0" w:evenHBand="0" w:firstRowFirstColumn="0" w:firstRowLastColumn="0" w:lastRowFirstColumn="0" w:lastRowLastColumn="0"/>
                                    <w:rPr>
                                      <w:b/>
                                    </w:rPr>
                                  </w:pPr>
                                </w:p>
                              </w:tc>
                            </w:tr>
                            <w:tr w:rsidRPr="00074BE5" w:rsidR="00AC15EC" w:rsidTr="00F27760" w14:paraId="41FFBCB1"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2" w:type="dxa"/>
                                </w:tcPr>
                                <w:p w:rsidRPr="00074BE5" w:rsidR="00F620FC" w:rsidP="008A1E29" w:rsidRDefault="00F620FC" w14:paraId="121BC590" w14:textId="77777777">
                                  <w:pPr>
                                    <w:pStyle w:val="Tabeltekst"/>
                                  </w:pPr>
                                  <w:r>
                                    <w:t>Versie</w:t>
                                  </w:r>
                                </w:p>
                              </w:tc>
                              <w:tc>
                                <w:tcPr>
                                  <w:tcW w:w="5182" w:type="dxa"/>
                                </w:tcPr>
                                <w:p w:rsidR="00F620FC" w:rsidP="008A1E29" w:rsidRDefault="00F543B9" w14:paraId="4E76E36D" w14:textId="3FDE9343">
                                  <w:pPr>
                                    <w:pStyle w:val="Tabeltekst"/>
                                    <w:jc w:val="left"/>
                                    <w:cnfStyle w:val="000000100000" w:firstRow="0" w:lastRow="0" w:firstColumn="0" w:lastColumn="0" w:oddVBand="0" w:evenVBand="0" w:oddHBand="1" w:evenHBand="0" w:firstRowFirstColumn="0" w:firstRowLastColumn="0" w:lastRowFirstColumn="0" w:lastRowLastColumn="0"/>
                                  </w:pPr>
                                  <w:r>
                                    <w:t>0.7</w:t>
                                  </w:r>
                                </w:p>
                              </w:tc>
                            </w:tr>
                            <w:tr w:rsidRPr="00074BE5" w:rsidR="00AC15EC" w:rsidTr="00F27760" w14:paraId="1C0C0803" w14:textId="77777777">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2" w:type="dxa"/>
                                </w:tcPr>
                                <w:p w:rsidRPr="00074BE5" w:rsidR="00F620FC" w:rsidP="008A1E29" w:rsidRDefault="00F620FC" w14:paraId="0AF6A1F4" w14:textId="77777777">
                                  <w:pPr>
                                    <w:pStyle w:val="Tabeltekst"/>
                                  </w:pPr>
                                  <w:r w:rsidRPr="00074BE5">
                                    <w:t>Datum</w:t>
                                  </w:r>
                                </w:p>
                              </w:tc>
                              <w:tc>
                                <w:tcPr>
                                  <w:tcW w:w="5182" w:type="dxa"/>
                                </w:tcPr>
                                <w:p w:rsidRPr="00074BE5" w:rsidR="00F620FC" w:rsidP="008A1E29" w:rsidRDefault="00F27760" w14:paraId="32AFC457" w14:textId="004B7C10">
                                  <w:pPr>
                                    <w:pStyle w:val="Tabeltekst"/>
                                    <w:jc w:val="left"/>
                                    <w:cnfStyle w:val="000000010000" w:firstRow="0" w:lastRow="0" w:firstColumn="0" w:lastColumn="0" w:oddVBand="0" w:evenVBand="0" w:oddHBand="0" w:evenHBand="1" w:firstRowFirstColumn="0" w:firstRowLastColumn="0" w:lastRowFirstColumn="0" w:lastRowLastColumn="0"/>
                                  </w:pPr>
                                  <w:r>
                                    <w:t>Juni 2023</w:t>
                                  </w:r>
                                </w:p>
                              </w:tc>
                            </w:tr>
                            <w:tr w:rsidRPr="00074BE5" w:rsidR="00AC15EC" w:rsidTr="00F27760" w14:paraId="5848370E"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2" w:type="dxa"/>
                                </w:tcPr>
                                <w:p w:rsidRPr="00074BE5" w:rsidR="00F620FC" w:rsidP="008A1E29" w:rsidRDefault="00F620FC" w14:paraId="149C1CBB" w14:textId="77777777">
                                  <w:pPr>
                                    <w:pStyle w:val="Tabeltekst"/>
                                  </w:pPr>
                                  <w:r w:rsidRPr="00074BE5">
                                    <w:t>Onderwerp</w:t>
                                  </w:r>
                                </w:p>
                              </w:tc>
                              <w:tc>
                                <w:tcPr>
                                  <w:tcW w:w="5182" w:type="dxa"/>
                                </w:tcPr>
                                <w:p w:rsidRPr="00074BE5" w:rsidR="00F620FC" w:rsidP="008A1E29" w:rsidRDefault="00F27760" w14:paraId="4406E9E8" w14:textId="02FAD534">
                                  <w:pPr>
                                    <w:pStyle w:val="Tabeltekst"/>
                                    <w:jc w:val="left"/>
                                    <w:cnfStyle w:val="000000100000" w:firstRow="0" w:lastRow="0" w:firstColumn="0" w:lastColumn="0" w:oddVBand="0" w:evenVBand="0" w:oddHBand="1" w:evenHBand="0" w:firstRowFirstColumn="0" w:firstRowLastColumn="0" w:lastRowFirstColumn="0" w:lastRowLastColumn="0"/>
                                  </w:pPr>
                                  <w:r>
                                    <w:t>Vliegen met drones nabij het spoor</w:t>
                                  </w:r>
                                </w:p>
                              </w:tc>
                            </w:tr>
                            <w:tr w:rsidRPr="00074BE5" w:rsidR="00AC15EC" w:rsidTr="00F27760" w14:paraId="37955290" w14:textId="77777777">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2" w:type="dxa"/>
                                </w:tcPr>
                                <w:p w:rsidRPr="00074BE5" w:rsidR="00F620FC" w:rsidP="008A1E29" w:rsidRDefault="00F620FC" w14:paraId="657502C1" w14:textId="77777777">
                                  <w:pPr>
                                    <w:pStyle w:val="Tabeltekst"/>
                                  </w:pPr>
                                  <w:r w:rsidRPr="00074BE5">
                                    <w:t>Status van het document</w:t>
                                  </w:r>
                                </w:p>
                              </w:tc>
                              <w:tc>
                                <w:tcPr>
                                  <w:tcW w:w="5182" w:type="dxa"/>
                                </w:tcPr>
                                <w:p w:rsidRPr="00074BE5" w:rsidR="00F620FC" w:rsidP="008A1E29" w:rsidRDefault="00F27760" w14:paraId="54F78AD1" w14:textId="49E0CEDB">
                                  <w:pPr>
                                    <w:pStyle w:val="Tabeltekst"/>
                                    <w:jc w:val="left"/>
                                    <w:cnfStyle w:val="000000010000" w:firstRow="0" w:lastRow="0" w:firstColumn="0" w:lastColumn="0" w:oddVBand="0" w:evenVBand="0" w:oddHBand="0" w:evenHBand="1" w:firstRowFirstColumn="0" w:firstRowLastColumn="0" w:lastRowFirstColumn="0" w:lastRowLastColumn="0"/>
                                  </w:pPr>
                                  <w:r>
                                    <w:t>Definitief</w:t>
                                  </w:r>
                                </w:p>
                              </w:tc>
                            </w:tr>
                          </w:tbl>
                          <w:p w:rsidR="00F620FC" w:rsidP="00F620FC" w:rsidRDefault="00F620FC" w14:paraId="768D2198"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E351CD">
              <v:shape id="Text Box 4" style="position:absolute;margin-left:63pt;margin-top:564pt;width:350.7pt;height:1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" w14:anchorId="3E4C6814">
                <v:textbox inset="0,0,0,0">
                  <w:txbxContent>
                    <w:tbl>
                      <w:tblPr>
                        <w:tblStyle w:val="TableGrid"/>
                        <w:tblW w:w="0" w:type="auto"/>
                        <w:tblLook w:val="04A0" w:firstRow="1" w:lastRow="0" w:firstColumn="1" w:lastColumn="0" w:noHBand="0" w:noVBand="1"/>
                      </w:tblPr>
                      <w:tblGrid>
                        <w:gridCol w:w="1822"/>
                        <w:gridCol w:w="5182"/>
                      </w:tblGrid>
                      <w:tr w:rsidRPr="00074BE5" w:rsidR="00AC15EC" w:rsidTr="00F27760" w14:paraId="47B82721" w14:textId="77777777">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822" w:type="dxa"/>
                          </w:tcPr>
                          <w:p w:rsidRPr="00F620FC" w:rsidR="00F620FC" w:rsidP="008A1E29" w:rsidRDefault="00F620FC" w14:paraId="4F9A2199" w14:textId="77777777">
                            <w:pPr>
                              <w:pStyle w:val="Tabeltekst"/>
                              <w:rPr>
                                <w:b/>
                              </w:rPr>
                            </w:pPr>
                            <w:r w:rsidRPr="00F620FC">
                              <w:rPr>
                                <w:b/>
                              </w:rPr>
                              <w:t>Documentgegevens</w:t>
                            </w:r>
                          </w:p>
                        </w:tc>
                        <w:tc>
                          <w:tcPr>
                            <w:tcW w:w="5182" w:type="dxa"/>
                          </w:tcPr>
                          <w:p w:rsidRPr="00F620FC" w:rsidR="00F620FC" w:rsidP="008A1E29" w:rsidRDefault="00F620FC" w14:paraId="672A6659" w14:textId="77777777">
                            <w:pPr>
                              <w:pStyle w:val="Tabeltekst"/>
                              <w:jc w:val="left"/>
                              <w:cnfStyle w:val="100000000000" w:firstRow="1" w:lastRow="0" w:firstColumn="0" w:lastColumn="0" w:oddVBand="0" w:evenVBand="0" w:oddHBand="0" w:evenHBand="0" w:firstRowFirstColumn="0" w:firstRowLastColumn="0" w:lastRowFirstColumn="0" w:lastRowLastColumn="0"/>
                              <w:rPr>
                                <w:b/>
                              </w:rPr>
                            </w:pPr>
                          </w:p>
                        </w:tc>
                      </w:tr>
                      <w:tr w:rsidRPr="00074BE5" w:rsidR="00AC15EC" w:rsidTr="00F27760" w14:paraId="27EE4886"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2" w:type="dxa"/>
                          </w:tcPr>
                          <w:p w:rsidRPr="00074BE5" w:rsidR="00F620FC" w:rsidP="008A1E29" w:rsidRDefault="00F620FC" w14:paraId="691E7A30" w14:textId="77777777">
                            <w:pPr>
                              <w:pStyle w:val="Tabeltekst"/>
                            </w:pPr>
                            <w:r>
                              <w:t>Versie</w:t>
                            </w:r>
                          </w:p>
                        </w:tc>
                        <w:tc>
                          <w:tcPr>
                            <w:tcW w:w="5182" w:type="dxa"/>
                          </w:tcPr>
                          <w:p w:rsidR="00F620FC" w:rsidP="008A1E29" w:rsidRDefault="00F543B9" w14:paraId="420168B5" w14:textId="3FDE9343">
                            <w:pPr>
                              <w:pStyle w:val="Tabeltekst"/>
                              <w:jc w:val="left"/>
                              <w:cnfStyle w:val="000000100000" w:firstRow="0" w:lastRow="0" w:firstColumn="0" w:lastColumn="0" w:oddVBand="0" w:evenVBand="0" w:oddHBand="1" w:evenHBand="0" w:firstRowFirstColumn="0" w:firstRowLastColumn="0" w:lastRowFirstColumn="0" w:lastRowLastColumn="0"/>
                            </w:pPr>
                            <w:r>
                              <w:t>0.7</w:t>
                            </w:r>
                          </w:p>
                        </w:tc>
                      </w:tr>
                      <w:tr w:rsidRPr="00074BE5" w:rsidR="00AC15EC" w:rsidTr="00F27760" w14:paraId="52FF6E90" w14:textId="77777777">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2" w:type="dxa"/>
                          </w:tcPr>
                          <w:p w:rsidRPr="00074BE5" w:rsidR="00F620FC" w:rsidP="008A1E29" w:rsidRDefault="00F620FC" w14:paraId="746F1487" w14:textId="77777777">
                            <w:pPr>
                              <w:pStyle w:val="Tabeltekst"/>
                            </w:pPr>
                            <w:r w:rsidRPr="00074BE5">
                              <w:t>Datum</w:t>
                            </w:r>
                          </w:p>
                        </w:tc>
                        <w:tc>
                          <w:tcPr>
                            <w:tcW w:w="5182" w:type="dxa"/>
                          </w:tcPr>
                          <w:p w:rsidRPr="00074BE5" w:rsidR="00F620FC" w:rsidP="008A1E29" w:rsidRDefault="00F27760" w14:paraId="739AF3ED" w14:textId="004B7C10">
                            <w:pPr>
                              <w:pStyle w:val="Tabeltekst"/>
                              <w:jc w:val="left"/>
                              <w:cnfStyle w:val="000000010000" w:firstRow="0" w:lastRow="0" w:firstColumn="0" w:lastColumn="0" w:oddVBand="0" w:evenVBand="0" w:oddHBand="0" w:evenHBand="1" w:firstRowFirstColumn="0" w:firstRowLastColumn="0" w:lastRowFirstColumn="0" w:lastRowLastColumn="0"/>
                            </w:pPr>
                            <w:r>
                              <w:t>Juni 2023</w:t>
                            </w:r>
                          </w:p>
                        </w:tc>
                      </w:tr>
                      <w:tr w:rsidRPr="00074BE5" w:rsidR="00AC15EC" w:rsidTr="00F27760" w14:paraId="15FE0443" w14:textId="7777777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2" w:type="dxa"/>
                          </w:tcPr>
                          <w:p w:rsidRPr="00074BE5" w:rsidR="00F620FC" w:rsidP="008A1E29" w:rsidRDefault="00F620FC" w14:paraId="34A896AB" w14:textId="77777777">
                            <w:pPr>
                              <w:pStyle w:val="Tabeltekst"/>
                            </w:pPr>
                            <w:r w:rsidRPr="00074BE5">
                              <w:t>Onderwerp</w:t>
                            </w:r>
                          </w:p>
                        </w:tc>
                        <w:tc>
                          <w:tcPr>
                            <w:tcW w:w="5182" w:type="dxa"/>
                          </w:tcPr>
                          <w:p w:rsidRPr="00074BE5" w:rsidR="00F620FC" w:rsidP="008A1E29" w:rsidRDefault="00F27760" w14:paraId="7093B582" w14:textId="02FAD534">
                            <w:pPr>
                              <w:pStyle w:val="Tabeltekst"/>
                              <w:jc w:val="left"/>
                              <w:cnfStyle w:val="000000100000" w:firstRow="0" w:lastRow="0" w:firstColumn="0" w:lastColumn="0" w:oddVBand="0" w:evenVBand="0" w:oddHBand="1" w:evenHBand="0" w:firstRowFirstColumn="0" w:firstRowLastColumn="0" w:lastRowFirstColumn="0" w:lastRowLastColumn="0"/>
                            </w:pPr>
                            <w:r>
                              <w:t>Vliegen met drones nabij het spoor</w:t>
                            </w:r>
                          </w:p>
                        </w:tc>
                      </w:tr>
                      <w:tr w:rsidRPr="00074BE5" w:rsidR="00AC15EC" w:rsidTr="00F27760" w14:paraId="1CED63DE" w14:textId="77777777">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2" w:type="dxa"/>
                          </w:tcPr>
                          <w:p w:rsidRPr="00074BE5" w:rsidR="00F620FC" w:rsidP="008A1E29" w:rsidRDefault="00F620FC" w14:paraId="4EAD0660" w14:textId="77777777">
                            <w:pPr>
                              <w:pStyle w:val="Tabeltekst"/>
                            </w:pPr>
                            <w:r w:rsidRPr="00074BE5">
                              <w:t>Status van het document</w:t>
                            </w:r>
                          </w:p>
                        </w:tc>
                        <w:tc>
                          <w:tcPr>
                            <w:tcW w:w="5182" w:type="dxa"/>
                          </w:tcPr>
                          <w:p w:rsidRPr="00074BE5" w:rsidR="00F620FC" w:rsidP="008A1E29" w:rsidRDefault="00F27760" w14:paraId="3D50B117" w14:textId="49E0CEDB">
                            <w:pPr>
                              <w:pStyle w:val="Tabeltekst"/>
                              <w:jc w:val="left"/>
                              <w:cnfStyle w:val="000000010000" w:firstRow="0" w:lastRow="0" w:firstColumn="0" w:lastColumn="0" w:oddVBand="0" w:evenVBand="0" w:oddHBand="0" w:evenHBand="1" w:firstRowFirstColumn="0" w:firstRowLastColumn="0" w:lastRowFirstColumn="0" w:lastRowLastColumn="0"/>
                            </w:pPr>
                            <w:r>
                              <w:t>Definitief</w:t>
                            </w:r>
                          </w:p>
                        </w:tc>
                      </w:tr>
                    </w:tbl>
                    <w:p w:rsidR="00F620FC" w:rsidP="00F620FC" w:rsidRDefault="00F620FC" w14:paraId="0A37501D" w14:textId="77777777"/>
                  </w:txbxContent>
                </v:textbox>
                <w10:wrap anchorx="page" anchory="page"/>
                <w10:anchorlock/>
              </v:shape>
            </w:pict>
          </mc:Fallback>
        </mc:AlternateContent>
      </w:r>
      <w:r w:rsidR="004709D2">
        <w:rPr>
          <w:noProof/>
          <w:lang w:eastAsia="nl-NL"/>
        </w:rPr>
        <w:br w:type="page"/>
      </w:r>
    </w:p>
    <w:bookmarkStart w:name="_Toc520728310" w:displacedByCustomXml="next" w:id="0"/>
    <w:bookmarkStart w:name="_Toc520728233" w:displacedByCustomXml="next" w:id="1"/>
    <w:bookmarkStart w:name="_Toc520728189" w:displacedByCustomXml="next" w:id="2"/>
    <w:bookmarkStart w:name="_Toc520727905" w:displacedByCustomXml="next" w:id="3"/>
    <w:bookmarkStart w:name="_Toc520727747" w:displacedByCustomXml="next" w:id="4"/>
    <w:bookmarkStart w:name="_Toc520727510" w:displacedByCustomXml="next" w:id="5"/>
    <w:bookmarkStart w:name="_Toc520726985" w:displacedByCustomXml="next" w:id="6"/>
    <w:bookmarkStart w:name="_Toc520724249" w:displacedByCustomXml="next" w:id="7"/>
    <w:bookmarkStart w:name="_Toc520723895" w:displacedByCustomXml="next" w:id="8"/>
    <w:bookmarkStart w:name="_Toc520723857" w:displacedByCustomXml="next" w:id="9"/>
    <w:bookmarkStart w:name="_Toc520723762" w:displacedByCustomXml="next" w:id="10"/>
    <w:bookmarkStart w:name="_Toc520721382" w:displacedByCustomXml="next" w:id="11"/>
    <w:bookmarkStart w:name="_Toc520473418" w:displacedByCustomXml="next" w:id="12"/>
    <w:bookmarkStart w:name="_Toc520473378" w:displacedByCustomXml="next" w:id="13"/>
    <w:bookmarkStart w:name="_Toc520473374" w:displacedByCustomXml="next" w:id="14"/>
    <w:bookmarkStart w:name="_Toc520473314" w:displacedByCustomXml="next" w:id="15"/>
    <w:bookmarkStart w:name="_Toc520473124" w:displacedByCustomXml="next" w:id="16"/>
    <w:bookmarkStart w:name="_Toc520472746" w:displacedByCustomXml="next" w:id="17"/>
    <w:bookmarkStart w:name="_Toc520471500" w:displacedByCustomXml="next" w:id="18"/>
    <w:sdt>
      <w:sdtPr>
        <w:rPr>
          <w:rFonts w:asciiTheme="minorHAnsi" w:hAnsiTheme="minorHAnsi" w:eastAsiaTheme="minorHAnsi" w:cstheme="minorHAnsi"/>
          <w:b w:val="0"/>
          <w:bCs w:val="0"/>
          <w:sz w:val="18"/>
          <w:szCs w:val="22"/>
          <w:lang w:eastAsia="en-US"/>
        </w:rPr>
        <w:id w:val="1985433225"/>
        <w:docPartObj>
          <w:docPartGallery w:val="Table of Contents"/>
          <w:docPartUnique/>
        </w:docPartObj>
      </w:sdtPr>
      <w:sdtContent>
        <w:p w:rsidR="00DF0E8B" w:rsidRDefault="00DF0E8B" w14:paraId="309D0590" w14:textId="5B7DAABD">
          <w:pPr>
            <w:pStyle w:val="TOCHeading"/>
          </w:pPr>
          <w:r>
            <w:t>Inhoudsopgave</w:t>
          </w:r>
        </w:p>
        <w:p w:rsidR="006202B3" w:rsidRDefault="00DF0E8B" w14:paraId="703AB274" w14:textId="03578523">
          <w:pPr>
            <w:pStyle w:val="TOC1"/>
            <w:tabs>
              <w:tab w:val="right" w:pos="9362"/>
            </w:tabs>
            <w:rPr>
              <w:rFonts w:eastAsiaTheme="minorEastAsia" w:cstheme="minorBidi"/>
              <w:b w:val="0"/>
              <w:bCs w:val="0"/>
              <w:noProof/>
              <w:sz w:val="22"/>
              <w:lang w:eastAsia="nl-NL"/>
            </w:rPr>
          </w:pPr>
          <w:r>
            <w:fldChar w:fldCharType="begin"/>
          </w:r>
          <w:r>
            <w:instrText xml:space="preserve"> TOC \o "1-3" \h \z \u </w:instrText>
          </w:r>
          <w:r>
            <w:fldChar w:fldCharType="separate"/>
          </w:r>
          <w:hyperlink w:history="1" w:anchor="_Toc141710905">
            <w:r w:rsidRPr="00671A32" w:rsidR="006202B3">
              <w:rPr>
                <w:rStyle w:val="Hyperlink"/>
                <w:noProof/>
              </w:rPr>
              <w:t>Inleiding</w:t>
            </w:r>
            <w:r w:rsidR="006202B3">
              <w:rPr>
                <w:noProof/>
                <w:webHidden/>
              </w:rPr>
              <w:tab/>
            </w:r>
            <w:r w:rsidR="000D52AC">
              <w:rPr>
                <w:noProof/>
                <w:webHidden/>
              </w:rPr>
              <w:tab/>
            </w:r>
            <w:r w:rsidR="006202B3">
              <w:rPr>
                <w:noProof/>
                <w:webHidden/>
              </w:rPr>
              <w:fldChar w:fldCharType="begin"/>
            </w:r>
            <w:r w:rsidR="006202B3">
              <w:rPr>
                <w:noProof/>
                <w:webHidden/>
              </w:rPr>
              <w:instrText xml:space="preserve"> PAGEREF _Toc141710905 \h </w:instrText>
            </w:r>
            <w:r w:rsidR="006202B3">
              <w:rPr>
                <w:noProof/>
                <w:webHidden/>
              </w:rPr>
            </w:r>
            <w:r w:rsidR="006202B3">
              <w:rPr>
                <w:noProof/>
                <w:webHidden/>
              </w:rPr>
              <w:fldChar w:fldCharType="separate"/>
            </w:r>
            <w:r w:rsidR="006202B3">
              <w:rPr>
                <w:noProof/>
                <w:webHidden/>
              </w:rPr>
              <w:t>4</w:t>
            </w:r>
            <w:r w:rsidR="006202B3">
              <w:rPr>
                <w:noProof/>
                <w:webHidden/>
              </w:rPr>
              <w:fldChar w:fldCharType="end"/>
            </w:r>
          </w:hyperlink>
        </w:p>
        <w:p w:rsidR="006202B3" w:rsidRDefault="002B436B" w14:paraId="16DCFFFC" w14:textId="5277A2DD">
          <w:pPr>
            <w:pStyle w:val="TOC1"/>
            <w:tabs>
              <w:tab w:val="right" w:pos="9362"/>
            </w:tabs>
            <w:rPr>
              <w:rFonts w:eastAsiaTheme="minorEastAsia" w:cstheme="minorBidi"/>
              <w:b w:val="0"/>
              <w:bCs w:val="0"/>
              <w:noProof/>
              <w:sz w:val="22"/>
              <w:lang w:eastAsia="nl-NL"/>
            </w:rPr>
          </w:pPr>
          <w:hyperlink w:history="1" w:anchor="_Toc141710906">
            <w:r w:rsidRPr="00671A32" w:rsidR="006202B3">
              <w:rPr>
                <w:rStyle w:val="Hyperlink"/>
                <w:noProof/>
              </w:rPr>
              <w:t>1</w:t>
            </w:r>
            <w:r w:rsidR="006202B3">
              <w:rPr>
                <w:rFonts w:eastAsiaTheme="minorEastAsia" w:cstheme="minorBidi"/>
                <w:b w:val="0"/>
                <w:bCs w:val="0"/>
                <w:noProof/>
                <w:sz w:val="22"/>
                <w:lang w:eastAsia="nl-NL"/>
              </w:rPr>
              <w:tab/>
            </w:r>
            <w:r w:rsidRPr="00671A32" w:rsidR="006202B3">
              <w:rPr>
                <w:rStyle w:val="Hyperlink"/>
                <w:noProof/>
              </w:rPr>
              <w:t>Definities</w:t>
            </w:r>
            <w:r w:rsidR="006202B3">
              <w:rPr>
                <w:noProof/>
                <w:webHidden/>
              </w:rPr>
              <w:tab/>
            </w:r>
            <w:r w:rsidR="006202B3">
              <w:rPr>
                <w:noProof/>
                <w:webHidden/>
              </w:rPr>
              <w:fldChar w:fldCharType="begin"/>
            </w:r>
            <w:r w:rsidR="006202B3">
              <w:rPr>
                <w:noProof/>
                <w:webHidden/>
              </w:rPr>
              <w:instrText xml:space="preserve"> PAGEREF _Toc141710906 \h </w:instrText>
            </w:r>
            <w:r w:rsidR="006202B3">
              <w:rPr>
                <w:noProof/>
                <w:webHidden/>
              </w:rPr>
            </w:r>
            <w:r w:rsidR="006202B3">
              <w:rPr>
                <w:noProof/>
                <w:webHidden/>
              </w:rPr>
              <w:fldChar w:fldCharType="separate"/>
            </w:r>
            <w:r w:rsidR="006202B3">
              <w:rPr>
                <w:noProof/>
                <w:webHidden/>
              </w:rPr>
              <w:t>5</w:t>
            </w:r>
            <w:r w:rsidR="006202B3">
              <w:rPr>
                <w:noProof/>
                <w:webHidden/>
              </w:rPr>
              <w:fldChar w:fldCharType="end"/>
            </w:r>
          </w:hyperlink>
        </w:p>
        <w:p w:rsidR="006202B3" w:rsidRDefault="002B436B" w14:paraId="37551321" w14:textId="2698D77D">
          <w:pPr>
            <w:pStyle w:val="TOC1"/>
            <w:tabs>
              <w:tab w:val="right" w:pos="9362"/>
            </w:tabs>
            <w:rPr>
              <w:rFonts w:eastAsiaTheme="minorEastAsia" w:cstheme="minorBidi"/>
              <w:b w:val="0"/>
              <w:bCs w:val="0"/>
              <w:noProof/>
              <w:sz w:val="22"/>
              <w:lang w:eastAsia="nl-NL"/>
            </w:rPr>
          </w:pPr>
          <w:hyperlink w:history="1" w:anchor="_Toc141710907">
            <w:r w:rsidRPr="00671A32" w:rsidR="006202B3">
              <w:rPr>
                <w:rStyle w:val="Hyperlink"/>
                <w:noProof/>
              </w:rPr>
              <w:t>2</w:t>
            </w:r>
            <w:r w:rsidR="006202B3">
              <w:rPr>
                <w:rFonts w:eastAsiaTheme="minorEastAsia" w:cstheme="minorBidi"/>
                <w:b w:val="0"/>
                <w:bCs w:val="0"/>
                <w:noProof/>
                <w:sz w:val="22"/>
                <w:lang w:eastAsia="nl-NL"/>
              </w:rPr>
              <w:tab/>
            </w:r>
            <w:r w:rsidRPr="00671A32" w:rsidR="006202B3">
              <w:rPr>
                <w:rStyle w:val="Hyperlink"/>
                <w:noProof/>
              </w:rPr>
              <w:t>De regels nabij het spoor</w:t>
            </w:r>
            <w:r w:rsidR="006202B3">
              <w:rPr>
                <w:noProof/>
                <w:webHidden/>
              </w:rPr>
              <w:tab/>
            </w:r>
            <w:r w:rsidR="006202B3">
              <w:rPr>
                <w:noProof/>
                <w:webHidden/>
              </w:rPr>
              <w:fldChar w:fldCharType="begin"/>
            </w:r>
            <w:r w:rsidR="006202B3">
              <w:rPr>
                <w:noProof/>
                <w:webHidden/>
              </w:rPr>
              <w:instrText xml:space="preserve"> PAGEREF _Toc141710907 \h </w:instrText>
            </w:r>
            <w:r w:rsidR="006202B3">
              <w:rPr>
                <w:noProof/>
                <w:webHidden/>
              </w:rPr>
            </w:r>
            <w:r w:rsidR="006202B3">
              <w:rPr>
                <w:noProof/>
                <w:webHidden/>
              </w:rPr>
              <w:fldChar w:fldCharType="separate"/>
            </w:r>
            <w:r w:rsidR="006202B3">
              <w:rPr>
                <w:noProof/>
                <w:webHidden/>
              </w:rPr>
              <w:t>6</w:t>
            </w:r>
            <w:r w:rsidR="006202B3">
              <w:rPr>
                <w:noProof/>
                <w:webHidden/>
              </w:rPr>
              <w:fldChar w:fldCharType="end"/>
            </w:r>
          </w:hyperlink>
        </w:p>
        <w:p w:rsidR="006202B3" w:rsidRDefault="002B436B" w14:paraId="55CBB5C0" w14:textId="0A2FA901">
          <w:pPr>
            <w:pStyle w:val="TOC2"/>
            <w:tabs>
              <w:tab w:val="right" w:pos="9362"/>
            </w:tabs>
            <w:rPr>
              <w:rFonts w:asciiTheme="minorHAnsi" w:hAnsiTheme="minorHAnsi" w:eastAsiaTheme="minorEastAsia" w:cstheme="minorBidi"/>
              <w:iCs w:val="0"/>
              <w:noProof/>
              <w:sz w:val="22"/>
              <w:lang w:eastAsia="nl-NL"/>
            </w:rPr>
          </w:pPr>
          <w:hyperlink w:history="1" w:anchor="_Toc141710908">
            <w:r w:rsidRPr="00671A32" w:rsidR="006202B3">
              <w:rPr>
                <w:rStyle w:val="Hyperlink"/>
                <w:noProof/>
              </w:rPr>
              <w:t xml:space="preserve">2.1 </w:t>
            </w:r>
            <w:r w:rsidR="006202B3">
              <w:rPr>
                <w:rFonts w:asciiTheme="minorHAnsi" w:hAnsiTheme="minorHAnsi" w:eastAsiaTheme="minorEastAsia" w:cstheme="minorBidi"/>
                <w:iCs w:val="0"/>
                <w:noProof/>
                <w:sz w:val="22"/>
                <w:lang w:eastAsia="nl-NL"/>
              </w:rPr>
              <w:tab/>
            </w:r>
            <w:r w:rsidRPr="00671A32" w:rsidR="006202B3">
              <w:rPr>
                <w:rStyle w:val="Hyperlink"/>
                <w:noProof/>
              </w:rPr>
              <w:t>Risico’s</w:t>
            </w:r>
            <w:r w:rsidR="006202B3">
              <w:rPr>
                <w:noProof/>
                <w:webHidden/>
              </w:rPr>
              <w:tab/>
            </w:r>
            <w:r w:rsidR="006202B3">
              <w:rPr>
                <w:noProof/>
                <w:webHidden/>
              </w:rPr>
              <w:fldChar w:fldCharType="begin"/>
            </w:r>
            <w:r w:rsidR="006202B3">
              <w:rPr>
                <w:noProof/>
                <w:webHidden/>
              </w:rPr>
              <w:instrText xml:space="preserve"> PAGEREF _Toc141710908 \h </w:instrText>
            </w:r>
            <w:r w:rsidR="006202B3">
              <w:rPr>
                <w:noProof/>
                <w:webHidden/>
              </w:rPr>
            </w:r>
            <w:r w:rsidR="006202B3">
              <w:rPr>
                <w:noProof/>
                <w:webHidden/>
              </w:rPr>
              <w:fldChar w:fldCharType="separate"/>
            </w:r>
            <w:r w:rsidR="006202B3">
              <w:rPr>
                <w:noProof/>
                <w:webHidden/>
              </w:rPr>
              <w:t>6</w:t>
            </w:r>
            <w:r w:rsidR="006202B3">
              <w:rPr>
                <w:noProof/>
                <w:webHidden/>
              </w:rPr>
              <w:fldChar w:fldCharType="end"/>
            </w:r>
          </w:hyperlink>
        </w:p>
        <w:p w:rsidR="006202B3" w:rsidRDefault="002B436B" w14:paraId="03085BA6" w14:textId="1BE4EFDE">
          <w:pPr>
            <w:pStyle w:val="TOC2"/>
            <w:tabs>
              <w:tab w:val="right" w:pos="9362"/>
            </w:tabs>
            <w:rPr>
              <w:rFonts w:asciiTheme="minorHAnsi" w:hAnsiTheme="minorHAnsi" w:eastAsiaTheme="minorEastAsia" w:cstheme="minorBidi"/>
              <w:iCs w:val="0"/>
              <w:noProof/>
              <w:sz w:val="22"/>
              <w:lang w:eastAsia="nl-NL"/>
            </w:rPr>
          </w:pPr>
          <w:hyperlink w:history="1" w:anchor="_Toc141710909">
            <w:r w:rsidRPr="00671A32" w:rsidR="006202B3">
              <w:rPr>
                <w:rStyle w:val="Hyperlink"/>
                <w:noProof/>
              </w:rPr>
              <w:t>2.2</w:t>
            </w:r>
            <w:r w:rsidR="006202B3">
              <w:rPr>
                <w:rFonts w:asciiTheme="minorHAnsi" w:hAnsiTheme="minorHAnsi" w:eastAsiaTheme="minorEastAsia" w:cstheme="minorBidi"/>
                <w:iCs w:val="0"/>
                <w:noProof/>
                <w:sz w:val="22"/>
                <w:lang w:eastAsia="nl-NL"/>
              </w:rPr>
              <w:tab/>
            </w:r>
            <w:r w:rsidRPr="00671A32" w:rsidR="006202B3">
              <w:rPr>
                <w:rStyle w:val="Hyperlink"/>
                <w:noProof/>
              </w:rPr>
              <w:t>Situaties bij vliegen nabij het spoor</w:t>
            </w:r>
            <w:r w:rsidR="006202B3">
              <w:rPr>
                <w:noProof/>
                <w:webHidden/>
              </w:rPr>
              <w:tab/>
            </w:r>
            <w:r w:rsidR="006202B3">
              <w:rPr>
                <w:noProof/>
                <w:webHidden/>
              </w:rPr>
              <w:fldChar w:fldCharType="begin"/>
            </w:r>
            <w:r w:rsidR="006202B3">
              <w:rPr>
                <w:noProof/>
                <w:webHidden/>
              </w:rPr>
              <w:instrText xml:space="preserve"> PAGEREF _Toc141710909 \h </w:instrText>
            </w:r>
            <w:r w:rsidR="006202B3">
              <w:rPr>
                <w:noProof/>
                <w:webHidden/>
              </w:rPr>
            </w:r>
            <w:r w:rsidR="006202B3">
              <w:rPr>
                <w:noProof/>
                <w:webHidden/>
              </w:rPr>
              <w:fldChar w:fldCharType="separate"/>
            </w:r>
            <w:r w:rsidR="006202B3">
              <w:rPr>
                <w:noProof/>
                <w:webHidden/>
              </w:rPr>
              <w:t>7</w:t>
            </w:r>
            <w:r w:rsidR="006202B3">
              <w:rPr>
                <w:noProof/>
                <w:webHidden/>
              </w:rPr>
              <w:fldChar w:fldCharType="end"/>
            </w:r>
          </w:hyperlink>
        </w:p>
        <w:p w:rsidR="006202B3" w:rsidRDefault="002B436B" w14:paraId="72B09B0F" w14:textId="45585E0D">
          <w:pPr>
            <w:pStyle w:val="TOC2"/>
            <w:tabs>
              <w:tab w:val="right" w:pos="9362"/>
            </w:tabs>
            <w:rPr>
              <w:rFonts w:asciiTheme="minorHAnsi" w:hAnsiTheme="minorHAnsi" w:eastAsiaTheme="minorEastAsia" w:cstheme="minorBidi"/>
              <w:iCs w:val="0"/>
              <w:noProof/>
              <w:sz w:val="22"/>
              <w:lang w:eastAsia="nl-NL"/>
            </w:rPr>
          </w:pPr>
          <w:hyperlink w:history="1" w:anchor="_Toc141710910">
            <w:r w:rsidRPr="00671A32" w:rsidR="006202B3">
              <w:rPr>
                <w:rStyle w:val="Hyperlink"/>
                <w:noProof/>
              </w:rPr>
              <w:t>2.3</w:t>
            </w:r>
            <w:r w:rsidR="006202B3">
              <w:rPr>
                <w:rFonts w:asciiTheme="minorHAnsi" w:hAnsiTheme="minorHAnsi" w:eastAsiaTheme="minorEastAsia" w:cstheme="minorBidi"/>
                <w:iCs w:val="0"/>
                <w:noProof/>
                <w:sz w:val="22"/>
                <w:lang w:eastAsia="nl-NL"/>
              </w:rPr>
              <w:tab/>
            </w:r>
            <w:r w:rsidRPr="00671A32" w:rsidR="006202B3">
              <w:rPr>
                <w:rStyle w:val="Hyperlink"/>
                <w:noProof/>
              </w:rPr>
              <w:t>Melding aan de beheerder</w:t>
            </w:r>
            <w:r w:rsidR="006202B3">
              <w:rPr>
                <w:noProof/>
                <w:webHidden/>
              </w:rPr>
              <w:tab/>
            </w:r>
            <w:r w:rsidR="006202B3">
              <w:rPr>
                <w:noProof/>
                <w:webHidden/>
              </w:rPr>
              <w:fldChar w:fldCharType="begin"/>
            </w:r>
            <w:r w:rsidR="006202B3">
              <w:rPr>
                <w:noProof/>
                <w:webHidden/>
              </w:rPr>
              <w:instrText xml:space="preserve"> PAGEREF _Toc141710910 \h </w:instrText>
            </w:r>
            <w:r w:rsidR="006202B3">
              <w:rPr>
                <w:noProof/>
                <w:webHidden/>
              </w:rPr>
            </w:r>
            <w:r w:rsidR="006202B3">
              <w:rPr>
                <w:noProof/>
                <w:webHidden/>
              </w:rPr>
              <w:fldChar w:fldCharType="separate"/>
            </w:r>
            <w:r w:rsidR="006202B3">
              <w:rPr>
                <w:noProof/>
                <w:webHidden/>
              </w:rPr>
              <w:t>8</w:t>
            </w:r>
            <w:r w:rsidR="006202B3">
              <w:rPr>
                <w:noProof/>
                <w:webHidden/>
              </w:rPr>
              <w:fldChar w:fldCharType="end"/>
            </w:r>
          </w:hyperlink>
        </w:p>
        <w:p w:rsidR="006202B3" w:rsidRDefault="002B436B" w14:paraId="7C3991A6" w14:textId="7A0BD816">
          <w:pPr>
            <w:pStyle w:val="TOC2"/>
            <w:tabs>
              <w:tab w:val="right" w:pos="9362"/>
            </w:tabs>
            <w:rPr>
              <w:rFonts w:asciiTheme="minorHAnsi" w:hAnsiTheme="minorHAnsi" w:eastAsiaTheme="minorEastAsia" w:cstheme="minorBidi"/>
              <w:iCs w:val="0"/>
              <w:noProof/>
              <w:sz w:val="22"/>
              <w:lang w:eastAsia="nl-NL"/>
            </w:rPr>
          </w:pPr>
          <w:hyperlink w:history="1" w:anchor="_Toc141710911">
            <w:r w:rsidRPr="00671A32" w:rsidR="006202B3">
              <w:rPr>
                <w:rStyle w:val="Hyperlink"/>
                <w:noProof/>
              </w:rPr>
              <w:t>2.4</w:t>
            </w:r>
            <w:r w:rsidR="006202B3">
              <w:rPr>
                <w:rFonts w:asciiTheme="minorHAnsi" w:hAnsiTheme="minorHAnsi" w:eastAsiaTheme="minorEastAsia" w:cstheme="minorBidi"/>
                <w:iCs w:val="0"/>
                <w:noProof/>
                <w:sz w:val="22"/>
                <w:lang w:eastAsia="nl-NL"/>
              </w:rPr>
              <w:tab/>
            </w:r>
            <w:r w:rsidRPr="00671A32" w:rsidR="006202B3">
              <w:rPr>
                <w:rStyle w:val="Hyperlink"/>
                <w:noProof/>
              </w:rPr>
              <w:t>Handhaving</w:t>
            </w:r>
            <w:r w:rsidR="006202B3">
              <w:rPr>
                <w:noProof/>
                <w:webHidden/>
              </w:rPr>
              <w:tab/>
            </w:r>
            <w:r w:rsidR="006202B3">
              <w:rPr>
                <w:noProof/>
                <w:webHidden/>
              </w:rPr>
              <w:fldChar w:fldCharType="begin"/>
            </w:r>
            <w:r w:rsidR="006202B3">
              <w:rPr>
                <w:noProof/>
                <w:webHidden/>
              </w:rPr>
              <w:instrText xml:space="preserve"> PAGEREF _Toc141710911 \h </w:instrText>
            </w:r>
            <w:r w:rsidR="006202B3">
              <w:rPr>
                <w:noProof/>
                <w:webHidden/>
              </w:rPr>
            </w:r>
            <w:r w:rsidR="006202B3">
              <w:rPr>
                <w:noProof/>
                <w:webHidden/>
              </w:rPr>
              <w:fldChar w:fldCharType="separate"/>
            </w:r>
            <w:r w:rsidR="006202B3">
              <w:rPr>
                <w:noProof/>
                <w:webHidden/>
              </w:rPr>
              <w:t>8</w:t>
            </w:r>
            <w:r w:rsidR="006202B3">
              <w:rPr>
                <w:noProof/>
                <w:webHidden/>
              </w:rPr>
              <w:fldChar w:fldCharType="end"/>
            </w:r>
          </w:hyperlink>
        </w:p>
        <w:p w:rsidR="006202B3" w:rsidRDefault="002B436B" w14:paraId="4795802B" w14:textId="364E2192">
          <w:pPr>
            <w:pStyle w:val="TOC1"/>
            <w:tabs>
              <w:tab w:val="right" w:pos="9362"/>
            </w:tabs>
            <w:rPr>
              <w:rFonts w:eastAsiaTheme="minorEastAsia" w:cstheme="minorBidi"/>
              <w:b w:val="0"/>
              <w:bCs w:val="0"/>
              <w:noProof/>
              <w:sz w:val="22"/>
              <w:lang w:eastAsia="nl-NL"/>
            </w:rPr>
          </w:pPr>
          <w:hyperlink w:history="1" w:anchor="_Toc141710912">
            <w:r w:rsidRPr="00671A32" w:rsidR="006202B3">
              <w:rPr>
                <w:rStyle w:val="Hyperlink"/>
                <w:noProof/>
              </w:rPr>
              <w:t>Bijlage 1  Zonering in de spooromgeving</w:t>
            </w:r>
            <w:r w:rsidR="006202B3">
              <w:rPr>
                <w:noProof/>
                <w:webHidden/>
              </w:rPr>
              <w:tab/>
            </w:r>
            <w:r w:rsidR="006202B3">
              <w:rPr>
                <w:noProof/>
                <w:webHidden/>
              </w:rPr>
              <w:fldChar w:fldCharType="begin"/>
            </w:r>
            <w:r w:rsidR="006202B3">
              <w:rPr>
                <w:noProof/>
                <w:webHidden/>
              </w:rPr>
              <w:instrText xml:space="preserve"> PAGEREF _Toc141710912 \h </w:instrText>
            </w:r>
            <w:r w:rsidR="006202B3">
              <w:rPr>
                <w:noProof/>
                <w:webHidden/>
              </w:rPr>
            </w:r>
            <w:r w:rsidR="006202B3">
              <w:rPr>
                <w:noProof/>
                <w:webHidden/>
              </w:rPr>
              <w:fldChar w:fldCharType="separate"/>
            </w:r>
            <w:r w:rsidR="006202B3">
              <w:rPr>
                <w:noProof/>
                <w:webHidden/>
              </w:rPr>
              <w:t>9</w:t>
            </w:r>
            <w:r w:rsidR="006202B3">
              <w:rPr>
                <w:noProof/>
                <w:webHidden/>
              </w:rPr>
              <w:fldChar w:fldCharType="end"/>
            </w:r>
          </w:hyperlink>
        </w:p>
        <w:p w:rsidR="006202B3" w:rsidRDefault="002B436B" w14:paraId="4D62DCFE" w14:textId="02D5406F">
          <w:pPr>
            <w:pStyle w:val="TOC1"/>
            <w:tabs>
              <w:tab w:val="right" w:pos="9362"/>
            </w:tabs>
            <w:rPr>
              <w:rFonts w:eastAsiaTheme="minorEastAsia" w:cstheme="minorBidi"/>
              <w:b w:val="0"/>
              <w:bCs w:val="0"/>
              <w:noProof/>
              <w:sz w:val="22"/>
              <w:lang w:eastAsia="nl-NL"/>
            </w:rPr>
          </w:pPr>
          <w:hyperlink w:history="1" w:anchor="_Toc141710913">
            <w:r w:rsidRPr="00671A32" w:rsidR="006202B3">
              <w:rPr>
                <w:rStyle w:val="Hyperlink"/>
                <w:noProof/>
              </w:rPr>
              <w:t>Bijlage 2  Toelichting “gecontroleerd gebied” in relatie tot “betrokken personen”</w:t>
            </w:r>
            <w:r w:rsidR="006202B3">
              <w:rPr>
                <w:noProof/>
                <w:webHidden/>
              </w:rPr>
              <w:tab/>
            </w:r>
            <w:r w:rsidR="006202B3">
              <w:rPr>
                <w:noProof/>
                <w:webHidden/>
              </w:rPr>
              <w:fldChar w:fldCharType="begin"/>
            </w:r>
            <w:r w:rsidR="006202B3">
              <w:rPr>
                <w:noProof/>
                <w:webHidden/>
              </w:rPr>
              <w:instrText xml:space="preserve"> PAGEREF _Toc141710913 \h </w:instrText>
            </w:r>
            <w:r w:rsidR="006202B3">
              <w:rPr>
                <w:noProof/>
                <w:webHidden/>
              </w:rPr>
            </w:r>
            <w:r w:rsidR="006202B3">
              <w:rPr>
                <w:noProof/>
                <w:webHidden/>
              </w:rPr>
              <w:fldChar w:fldCharType="separate"/>
            </w:r>
            <w:r w:rsidR="006202B3">
              <w:rPr>
                <w:noProof/>
                <w:webHidden/>
              </w:rPr>
              <w:t>10</w:t>
            </w:r>
            <w:r w:rsidR="006202B3">
              <w:rPr>
                <w:noProof/>
                <w:webHidden/>
              </w:rPr>
              <w:fldChar w:fldCharType="end"/>
            </w:r>
          </w:hyperlink>
        </w:p>
        <w:p w:rsidR="00007E94" w:rsidP="00DF0E8B" w:rsidRDefault="00DF0E8B" w14:paraId="1B9FD561" w14:textId="64C4E146">
          <w:r>
            <w:rPr>
              <w:b/>
              <w:bCs/>
            </w:rPr>
            <w:fldChar w:fldCharType="end"/>
          </w:r>
        </w:p>
      </w:sdtContent>
    </w:sdt>
    <w:bookmarkEnd w:displacedByCustomXml="prev" w:id="0"/>
    <w:bookmarkEnd w:displacedByCustomXml="prev" w:id="1"/>
    <w:bookmarkEnd w:displacedByCustomXml="prev" w:id="2"/>
    <w:bookmarkEnd w:displacedByCustomXml="prev" w:id="3"/>
    <w:bookmarkEnd w:displacedByCustomXml="prev" w:id="4"/>
    <w:bookmarkEnd w:displacedByCustomXml="prev" w:id="5"/>
    <w:bookmarkEnd w:displacedByCustomXml="prev" w:id="6"/>
    <w:bookmarkEnd w:displacedByCustomXml="prev" w:id="7"/>
    <w:bookmarkEnd w:displacedByCustomXml="prev" w:id="8"/>
    <w:bookmarkEnd w:displacedByCustomXml="prev" w:id="9"/>
    <w:bookmarkEnd w:displacedByCustomXml="prev" w:id="10"/>
    <w:bookmarkEnd w:displacedByCustomXml="prev" w:id="11"/>
    <w:bookmarkEnd w:displacedByCustomXml="prev" w:id="12"/>
    <w:bookmarkEnd w:displacedByCustomXml="prev" w:id="13"/>
    <w:bookmarkEnd w:displacedByCustomXml="prev" w:id="14"/>
    <w:bookmarkEnd w:displacedByCustomXml="prev" w:id="15"/>
    <w:bookmarkEnd w:displacedByCustomXml="prev" w:id="16"/>
    <w:bookmarkEnd w:displacedByCustomXml="prev" w:id="17"/>
    <w:bookmarkEnd w:displacedByCustomXml="prev" w:id="18"/>
    <w:p w:rsidRPr="00DF0E8B" w:rsidR="00DF0E8B" w:rsidP="00DF0E8B" w:rsidRDefault="00DF0E8B" w14:paraId="68357784" w14:textId="77777777"/>
    <w:p w:rsidR="00B51D48" w:rsidP="00B51D48" w:rsidRDefault="00B51D48" w14:paraId="5DC99AA4" w14:textId="77777777"/>
    <w:p w:rsidRPr="00C57972" w:rsidR="00C57972" w:rsidP="00DF0E8B" w:rsidRDefault="00B51D48" w14:paraId="19B0642D" w14:textId="7A36C23F">
      <w:pPr>
        <w:pStyle w:val="TOC1"/>
        <w:tabs>
          <w:tab w:val="right" w:pos="7224"/>
        </w:tabs>
      </w:pPr>
      <w:r>
        <w:fldChar w:fldCharType="begin"/>
      </w:r>
      <w:r>
        <w:instrText xml:space="preserve"> TOC \o </w:instrText>
      </w:r>
      <w:r>
        <w:fldChar w:fldCharType="separate"/>
      </w:r>
    </w:p>
    <w:p w:rsidRPr="00C57972" w:rsidR="00C57972" w:rsidP="00C57972" w:rsidRDefault="00C57972" w14:paraId="1EFFE153" w14:textId="77777777"/>
    <w:p w:rsidRPr="00C57972" w:rsidR="00454972" w:rsidP="00DD1874" w:rsidRDefault="00B51D48" w14:paraId="5973F1DC" w14:textId="77777777">
      <w:r>
        <w:fldChar w:fldCharType="end"/>
      </w:r>
      <w:bookmarkStart w:name="_Toc520471501" w:id="19"/>
      <w:bookmarkStart w:name="_Toc520472747" w:id="20"/>
      <w:bookmarkStart w:name="_Toc520473125" w:id="21"/>
      <w:bookmarkStart w:name="_Toc520473315" w:id="22"/>
      <w:bookmarkStart w:name="_Toc520473375" w:id="23"/>
      <w:bookmarkStart w:name="_Toc520473379" w:id="24"/>
      <w:bookmarkStart w:name="_Toc520473419" w:id="25"/>
      <w:bookmarkStart w:name="_Toc520721383" w:id="26"/>
      <w:bookmarkStart w:name="_Toc520723763" w:id="27"/>
      <w:bookmarkStart w:name="_Toc520723858" w:id="28"/>
      <w:bookmarkStart w:name="_Toc520723896" w:id="29"/>
      <w:bookmarkStart w:name="_Toc520724250" w:id="30"/>
      <w:bookmarkStart w:name="_Toc520726986" w:id="31"/>
      <w:bookmarkStart w:name="_Toc520727512" w:id="32"/>
      <w:bookmarkStart w:name="_Toc520727749" w:id="33"/>
      <w:bookmarkStart w:name="_Toc520727907" w:id="34"/>
    </w:p>
    <w:p w:rsidR="00454972" w:rsidP="00DD1874" w:rsidRDefault="00454972" w14:paraId="5012746A" w14:textId="77777777"/>
    <w:p w:rsidR="00454972" w:rsidP="00DD1874" w:rsidRDefault="00454972" w14:paraId="6F08EB22" w14:textId="77777777"/>
    <w:p w:rsidRPr="00DD1874" w:rsidR="00454972" w:rsidP="00DD1874" w:rsidRDefault="00454972" w14:paraId="44317562" w14:textId="77777777">
      <w:pPr>
        <w:sectPr w:rsidRPr="00DD1874" w:rsidR="00454972" w:rsidSect="00400081">
          <w:footerReference w:type="default" r:id="rId17"/>
          <w:footerReference w:type="first" r:id="rId18"/>
          <w:pgSz w:w="11900" w:h="16840"/>
          <w:pgMar w:top="1332" w:right="1264" w:bottom="2347" w:left="1264" w:header="709" w:footer="709" w:gutter="0"/>
          <w:cols w:space="708"/>
          <w:docGrid w:linePitch="360"/>
        </w:sectPr>
      </w:pPr>
    </w:p>
    <w:p w:rsidR="0021155B" w:rsidP="00007E94" w:rsidRDefault="00400081" w14:paraId="3870F829" w14:textId="5EC1C182">
      <w:pPr>
        <w:pStyle w:val="Heading1"/>
      </w:pPr>
      <w:bookmarkStart w:name="_Toc141710905" w:id="35"/>
      <w:bookmarkStart w:name="_Toc520728191" w:id="36"/>
      <w:bookmarkStart w:name="_Toc520728235" w:id="37"/>
      <w:bookmarkStart w:name="_Toc520728311" w:id="38"/>
      <w:r>
        <w:t>Inleiding</w:t>
      </w:r>
      <w:bookmarkEnd w:id="35"/>
    </w:p>
    <w:p w:rsidRPr="00DF0E8B" w:rsidR="00DF0E8B" w:rsidP="00DF0E8B" w:rsidRDefault="00DF0E8B" w14:paraId="1CA87AE0" w14:textId="77777777">
      <w:pPr>
        <w:pStyle w:val="NoSpacing"/>
        <w:rPr>
          <w:sz w:val="20"/>
          <w:szCs w:val="20"/>
          <w:lang w:val="nl-NL"/>
        </w:rPr>
      </w:pPr>
      <w:r w:rsidRPr="00DF0E8B">
        <w:rPr>
          <w:sz w:val="20"/>
          <w:szCs w:val="20"/>
          <w:lang w:val="nl-NL"/>
        </w:rPr>
        <w:t xml:space="preserve">ProRail stimuleert en faciliteert het gebruik van drones binnen ProRail en haar opdrachtnemers en ondersteunt als nodig het gebruik door eventuele professionele derden. </w:t>
      </w:r>
    </w:p>
    <w:p w:rsidRPr="00DF0E8B" w:rsidR="00DF0E8B" w:rsidP="00DF0E8B" w:rsidRDefault="00DF0E8B" w14:paraId="067E9D39" w14:textId="77777777">
      <w:pPr>
        <w:rPr>
          <w:sz w:val="20"/>
          <w:szCs w:val="20"/>
        </w:rPr>
      </w:pPr>
    </w:p>
    <w:p w:rsidRPr="00DF0E8B" w:rsidR="00DF0E8B" w:rsidP="00DF0E8B" w:rsidRDefault="00DF0E8B" w14:paraId="42624FE0" w14:textId="77777777">
      <w:pPr>
        <w:rPr>
          <w:sz w:val="20"/>
          <w:szCs w:val="20"/>
        </w:rPr>
      </w:pPr>
      <w:r w:rsidRPr="00DF0E8B">
        <w:rPr>
          <w:sz w:val="20"/>
          <w:szCs w:val="20"/>
        </w:rPr>
        <w:t xml:space="preserve">Volgens huidige nationale regelgeving is het vliegen boven spoor in beginsel verboden. In 2022 is er echter Europese regelgeving in werking getreden die op een aantal punten “verruiming” biedt. </w:t>
      </w:r>
    </w:p>
    <w:p w:rsidRPr="00DF0E8B" w:rsidR="00DF0E8B" w:rsidP="00DF0E8B" w:rsidRDefault="00DF0E8B" w14:paraId="509F18BE" w14:textId="77777777">
      <w:pPr>
        <w:rPr>
          <w:sz w:val="20"/>
          <w:szCs w:val="20"/>
        </w:rPr>
      </w:pPr>
    </w:p>
    <w:p w:rsidRPr="00DF0E8B" w:rsidR="00DF0E8B" w:rsidP="00DF0E8B" w:rsidRDefault="00DF0E8B" w14:paraId="02851F19" w14:textId="77777777">
      <w:pPr>
        <w:rPr>
          <w:sz w:val="20"/>
          <w:szCs w:val="20"/>
        </w:rPr>
      </w:pPr>
      <w:r w:rsidRPr="00DF0E8B">
        <w:rPr>
          <w:sz w:val="20"/>
          <w:szCs w:val="20"/>
        </w:rPr>
        <w:t xml:space="preserve">Daartoe wordt onderscheid gemaakt in </w:t>
      </w:r>
      <w:r w:rsidRPr="00DF0E8B">
        <w:rPr>
          <w:sz w:val="20"/>
          <w:szCs w:val="20"/>
          <w:u w:val="single"/>
        </w:rPr>
        <w:t>3 categorieën van gebruikers</w:t>
      </w:r>
      <w:r w:rsidRPr="00DF0E8B">
        <w:rPr>
          <w:sz w:val="20"/>
          <w:szCs w:val="20"/>
        </w:rPr>
        <w:t>:</w:t>
      </w:r>
    </w:p>
    <w:p w:rsidRPr="00DF0E8B" w:rsidR="00DF0E8B" w:rsidP="00DF0E8B" w:rsidRDefault="00DF0E8B" w14:paraId="4806AF0A" w14:textId="77777777">
      <w:pPr>
        <w:pStyle w:val="ListParagraph"/>
        <w:numPr>
          <w:ilvl w:val="0"/>
          <w:numId w:val="14"/>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sz w:val="20"/>
          <w:szCs w:val="20"/>
        </w:rPr>
      </w:pPr>
      <w:r w:rsidRPr="00DF0E8B">
        <w:rPr>
          <w:sz w:val="20"/>
          <w:szCs w:val="20"/>
        </w:rPr>
        <w:t xml:space="preserve">de “open categorie” (particulieren/hobbyisten);  </w:t>
      </w:r>
    </w:p>
    <w:p w:rsidRPr="00DF0E8B" w:rsidR="00DF0E8B" w:rsidP="00DF0E8B" w:rsidRDefault="00DF0E8B" w14:paraId="4375EBE0" w14:textId="77777777">
      <w:pPr>
        <w:pStyle w:val="ListParagraph"/>
        <w:numPr>
          <w:ilvl w:val="0"/>
          <w:numId w:val="14"/>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sz w:val="20"/>
          <w:szCs w:val="20"/>
        </w:rPr>
      </w:pPr>
      <w:r w:rsidRPr="00DF0E8B">
        <w:rPr>
          <w:sz w:val="20"/>
          <w:szCs w:val="20"/>
        </w:rPr>
        <w:t>de “</w:t>
      </w:r>
      <w:proofErr w:type="spellStart"/>
      <w:r w:rsidRPr="00DF0E8B">
        <w:rPr>
          <w:sz w:val="20"/>
          <w:szCs w:val="20"/>
        </w:rPr>
        <w:t>specific</w:t>
      </w:r>
      <w:proofErr w:type="spellEnd"/>
      <w:r w:rsidRPr="00DF0E8B">
        <w:rPr>
          <w:sz w:val="20"/>
          <w:szCs w:val="20"/>
        </w:rPr>
        <w:t xml:space="preserve"> categorie” (professionele gebruikers binnen specifieke gebieden</w:t>
      </w:r>
      <w:r w:rsidRPr="00DF0E8B">
        <w:rPr>
          <w:rStyle w:val="FootnoteReference"/>
          <w:sz w:val="20"/>
          <w:szCs w:val="20"/>
        </w:rPr>
        <w:footnoteReference w:id="2"/>
      </w:r>
      <w:r w:rsidRPr="00DF0E8B">
        <w:rPr>
          <w:sz w:val="20"/>
          <w:szCs w:val="20"/>
        </w:rPr>
        <w:t xml:space="preserve">); en  </w:t>
      </w:r>
    </w:p>
    <w:p w:rsidRPr="00DF0E8B" w:rsidR="00DF0E8B" w:rsidP="00DF0E8B" w:rsidRDefault="00DF0E8B" w14:paraId="1DE6C7AB" w14:textId="77777777">
      <w:pPr>
        <w:pStyle w:val="ListParagraph"/>
        <w:numPr>
          <w:ilvl w:val="0"/>
          <w:numId w:val="14"/>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sz w:val="20"/>
          <w:szCs w:val="20"/>
        </w:rPr>
      </w:pPr>
      <w:r w:rsidRPr="00DF0E8B">
        <w:rPr>
          <w:sz w:val="20"/>
          <w:szCs w:val="20"/>
        </w:rPr>
        <w:t>de “</w:t>
      </w:r>
      <w:proofErr w:type="spellStart"/>
      <w:r w:rsidRPr="00DF0E8B">
        <w:rPr>
          <w:sz w:val="20"/>
          <w:szCs w:val="20"/>
        </w:rPr>
        <w:t>certified</w:t>
      </w:r>
      <w:proofErr w:type="spellEnd"/>
      <w:r w:rsidRPr="00DF0E8B">
        <w:rPr>
          <w:sz w:val="20"/>
          <w:szCs w:val="20"/>
        </w:rPr>
        <w:t xml:space="preserve"> categorie” (professionele gebruikers die hoog risicovluchten uitvoeren; gevaarlijke stoffen of mensen). </w:t>
      </w:r>
    </w:p>
    <w:p w:rsidRPr="00DF0E8B" w:rsidR="00DF0E8B" w:rsidP="00DF0E8B" w:rsidRDefault="00DF0E8B" w14:paraId="3986B60D" w14:textId="77777777">
      <w:pPr>
        <w:rPr>
          <w:sz w:val="20"/>
          <w:szCs w:val="20"/>
        </w:rPr>
      </w:pPr>
    </w:p>
    <w:p w:rsidRPr="00DF0E8B" w:rsidR="00DF0E8B" w:rsidP="00DF0E8B" w:rsidRDefault="00DF0E8B" w14:paraId="0002DCC7" w14:textId="77777777">
      <w:pPr>
        <w:rPr>
          <w:sz w:val="20"/>
          <w:szCs w:val="20"/>
        </w:rPr>
      </w:pPr>
      <w:r w:rsidRPr="00DF0E8B">
        <w:rPr>
          <w:sz w:val="20"/>
          <w:szCs w:val="20"/>
        </w:rPr>
        <w:t>Aan iedere categorie worden randvoorwaarden/eisen gesteld die zwaarder worden naarmate de vlucht in een hogere categorie wordt uitgevoerd.</w:t>
      </w:r>
    </w:p>
    <w:p w:rsidRPr="00DF0E8B" w:rsidR="00DF0E8B" w:rsidP="00DF0E8B" w:rsidRDefault="00DF0E8B" w14:paraId="08DC7FC9" w14:textId="77777777">
      <w:pPr>
        <w:rPr>
          <w:sz w:val="20"/>
          <w:szCs w:val="20"/>
        </w:rPr>
      </w:pPr>
    </w:p>
    <w:p w:rsidRPr="00DF0E8B" w:rsidR="00DF0E8B" w:rsidP="00DF0E8B" w:rsidRDefault="00DF0E8B" w14:paraId="0E1EEC0F" w14:textId="77777777">
      <w:pPr>
        <w:rPr>
          <w:sz w:val="20"/>
          <w:szCs w:val="20"/>
        </w:rPr>
      </w:pPr>
      <w:r w:rsidRPr="00DF0E8B">
        <w:rPr>
          <w:sz w:val="20"/>
          <w:szCs w:val="20"/>
        </w:rPr>
        <w:t xml:space="preserve">Uitgangspunt is dat dronevluchten boven het spoor in beginsel binnen de </w:t>
      </w:r>
      <w:proofErr w:type="spellStart"/>
      <w:r w:rsidRPr="00DF0E8B">
        <w:rPr>
          <w:sz w:val="20"/>
          <w:szCs w:val="20"/>
          <w:u w:val="single"/>
        </w:rPr>
        <w:t>specific</w:t>
      </w:r>
      <w:proofErr w:type="spellEnd"/>
      <w:r w:rsidRPr="00DF0E8B">
        <w:rPr>
          <w:sz w:val="20"/>
          <w:szCs w:val="20"/>
          <w:u w:val="single"/>
        </w:rPr>
        <w:t xml:space="preserve"> categorie</w:t>
      </w:r>
      <w:r w:rsidRPr="00DF0E8B">
        <w:rPr>
          <w:sz w:val="20"/>
          <w:szCs w:val="20"/>
        </w:rPr>
        <w:t xml:space="preserve"> plaatsvinden. Daarbij is door middel van het werken met een vastgesteld “standaardscenario” aangeven waar, hoe en onder welke voorwaarden er met een drone gevlogen mag worden. </w:t>
      </w:r>
    </w:p>
    <w:p w:rsidRPr="00DF0E8B" w:rsidR="00DF0E8B" w:rsidP="00DF0E8B" w:rsidRDefault="00DF0E8B" w14:paraId="5352B8F0" w14:textId="77777777">
      <w:pPr>
        <w:rPr>
          <w:sz w:val="20"/>
          <w:szCs w:val="20"/>
        </w:rPr>
      </w:pPr>
    </w:p>
    <w:p w:rsidRPr="00DF0E8B" w:rsidR="00DF0E8B" w:rsidP="00DF0E8B" w:rsidRDefault="00DF0E8B" w14:paraId="278DA67B" w14:textId="6DCF1430">
      <w:pPr>
        <w:rPr>
          <w:sz w:val="20"/>
          <w:szCs w:val="20"/>
        </w:rPr>
      </w:pPr>
      <w:r w:rsidRPr="00DF0E8B">
        <w:rPr>
          <w:sz w:val="20"/>
          <w:szCs w:val="20"/>
        </w:rPr>
        <w:t xml:space="preserve">Voor het vliegen met drones in de buurt van het spoor is een standaardscenario beschikbaar. In dit standaardscenario (3A) zijn de omstandigheden en eisen opgenomen waaronder nabij het spoor gevlogen mag worden. Het standaardscenario is formeel goedgekeurd door een expertgroep drones van het Ministerie waarin </w:t>
      </w:r>
      <w:r w:rsidR="007F72C5">
        <w:rPr>
          <w:sz w:val="20"/>
          <w:szCs w:val="20"/>
        </w:rPr>
        <w:t xml:space="preserve">de Inspectie Leefomgeving en Transport </w:t>
      </w:r>
      <w:r w:rsidR="00E15529">
        <w:rPr>
          <w:sz w:val="20"/>
          <w:szCs w:val="20"/>
        </w:rPr>
        <w:t>(</w:t>
      </w:r>
      <w:r w:rsidRPr="00DF0E8B">
        <w:rPr>
          <w:sz w:val="20"/>
          <w:szCs w:val="20"/>
        </w:rPr>
        <w:t>ILT</w:t>
      </w:r>
      <w:r w:rsidR="00E15529">
        <w:rPr>
          <w:sz w:val="20"/>
          <w:szCs w:val="20"/>
        </w:rPr>
        <w:t>)</w:t>
      </w:r>
      <w:r w:rsidRPr="00DF0E8B">
        <w:rPr>
          <w:sz w:val="20"/>
          <w:szCs w:val="20"/>
        </w:rPr>
        <w:t xml:space="preserve"> </w:t>
      </w:r>
      <w:r w:rsidR="00E15529">
        <w:rPr>
          <w:sz w:val="20"/>
          <w:szCs w:val="20"/>
        </w:rPr>
        <w:t xml:space="preserve">als handhaver, </w:t>
      </w:r>
      <w:r w:rsidRPr="00DF0E8B">
        <w:rPr>
          <w:sz w:val="20"/>
          <w:szCs w:val="20"/>
        </w:rPr>
        <w:t xml:space="preserve">ook vertegenwoordigd is. </w:t>
      </w:r>
    </w:p>
    <w:p w:rsidRPr="00DF0E8B" w:rsidR="00DF0E8B" w:rsidP="00DF0E8B" w:rsidRDefault="00DF0E8B" w14:paraId="0038879E" w14:textId="77777777">
      <w:pPr>
        <w:rPr>
          <w:sz w:val="20"/>
          <w:szCs w:val="20"/>
        </w:rPr>
      </w:pPr>
    </w:p>
    <w:p w:rsidRPr="00DF0E8B" w:rsidR="00DF0E8B" w:rsidP="00DF0E8B" w:rsidRDefault="00DF0E8B" w14:paraId="13B75E17" w14:textId="4A94B1DB">
      <w:pPr>
        <w:rPr>
          <w:rStyle w:val="Hyperlink"/>
          <w:sz w:val="20"/>
          <w:szCs w:val="20"/>
        </w:rPr>
      </w:pPr>
      <w:r w:rsidRPr="00DF0E8B">
        <w:rPr>
          <w:sz w:val="20"/>
          <w:szCs w:val="20"/>
        </w:rPr>
        <w:t>Het uitvoeren van dronevluchten nabij het spoor kan onder dit scenario plaatsvinden en dit is te vinden op de site van ILT onder</w:t>
      </w:r>
      <w:r w:rsidR="00185A88">
        <w:rPr>
          <w:sz w:val="20"/>
          <w:szCs w:val="20"/>
        </w:rPr>
        <w:t xml:space="preserve"> </w:t>
      </w:r>
      <w:hyperlink w:history="1" r:id="rId19">
        <w:r w:rsidRPr="00BE046C" w:rsidR="00185A88">
          <w:rPr>
            <w:rStyle w:val="Hyperlink"/>
            <w:sz w:val="20"/>
            <w:szCs w:val="20"/>
          </w:rPr>
          <w:t>https://www.ilent.nl/onderwerpen/drones/documenten/publicaties/2019/10/30/sts-3a-caa-nl-rail-above-v1.1</w:t>
        </w:r>
      </w:hyperlink>
      <w:r w:rsidR="00185A88">
        <w:rPr>
          <w:sz w:val="20"/>
          <w:szCs w:val="20"/>
        </w:rPr>
        <w:t xml:space="preserve"> </w:t>
      </w:r>
      <w:r w:rsidRPr="00DF0E8B">
        <w:rPr>
          <w:sz w:val="20"/>
          <w:szCs w:val="20"/>
        </w:rPr>
        <w:t xml:space="preserve"> </w:t>
      </w:r>
    </w:p>
    <w:p w:rsidR="00FB4D0C" w:rsidRDefault="00FB4D0C" w14:paraId="3BF3568B" w14:textId="7777777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p>
    <w:p w:rsidRPr="00FB4D0C" w:rsidR="00DF0E8B" w:rsidRDefault="00FB4D0C" w14:paraId="7DA3CE79" w14:textId="14348EE1">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sz w:val="20"/>
          <w:szCs w:val="20"/>
        </w:rPr>
      </w:pPr>
      <w:r w:rsidRPr="00FB4D0C">
        <w:rPr>
          <w:sz w:val="20"/>
          <w:szCs w:val="20"/>
        </w:rPr>
        <w:t xml:space="preserve">Daarnaast </w:t>
      </w:r>
      <w:r w:rsidR="000B4FBF">
        <w:rPr>
          <w:sz w:val="20"/>
          <w:szCs w:val="20"/>
        </w:rPr>
        <w:t xml:space="preserve">geldt altijd dat </w:t>
      </w:r>
      <w:r w:rsidRPr="00FB4D0C">
        <w:rPr>
          <w:sz w:val="20"/>
          <w:szCs w:val="20"/>
        </w:rPr>
        <w:t xml:space="preserve">zowel het bedrijf, de drone en de piloot die de vlucht uitvoeren, </w:t>
      </w:r>
      <w:r w:rsidR="000B4FBF">
        <w:rPr>
          <w:sz w:val="20"/>
          <w:szCs w:val="20"/>
        </w:rPr>
        <w:t>moeten</w:t>
      </w:r>
      <w:r w:rsidR="00010615">
        <w:rPr>
          <w:sz w:val="20"/>
          <w:szCs w:val="20"/>
        </w:rPr>
        <w:t xml:space="preserve"> </w:t>
      </w:r>
      <w:r w:rsidRPr="00FB4D0C">
        <w:rPr>
          <w:sz w:val="20"/>
          <w:szCs w:val="20"/>
        </w:rPr>
        <w:t xml:space="preserve">voldoen aan de algemene eisen die er vanuit wet- en regelgeving aan het vliegen met drones gesteld worden (o.a. certificering). Zie hiervoor de site van ILT </w:t>
      </w:r>
      <w:hyperlink w:history="1" r:id="rId20">
        <w:r w:rsidRPr="00BE046C" w:rsidR="00A55CFD">
          <w:rPr>
            <w:rStyle w:val="Hyperlink"/>
            <w:sz w:val="20"/>
            <w:szCs w:val="20"/>
          </w:rPr>
          <w:t>https://www.ilent.nl/onderwerpen/drones</w:t>
        </w:r>
      </w:hyperlink>
      <w:r w:rsidR="00A55CFD">
        <w:rPr>
          <w:sz w:val="20"/>
          <w:szCs w:val="20"/>
        </w:rPr>
        <w:t xml:space="preserve"> </w:t>
      </w:r>
      <w:r w:rsidRPr="00FB4D0C">
        <w:rPr>
          <w:sz w:val="20"/>
          <w:szCs w:val="20"/>
        </w:rPr>
        <w:t xml:space="preserve"> </w:t>
      </w:r>
      <w:r w:rsidRPr="00FB4D0C" w:rsidR="00DF0E8B">
        <w:rPr>
          <w:sz w:val="20"/>
          <w:szCs w:val="20"/>
        </w:rPr>
        <w:br w:type="page"/>
      </w:r>
    </w:p>
    <w:p w:rsidRPr="00DF0E8B" w:rsidR="00DF0E8B" w:rsidP="00DF0E8B" w:rsidRDefault="00DF0E8B" w14:paraId="5C35023A" w14:textId="77777777"/>
    <w:p w:rsidR="00470098" w:rsidP="00D14361" w:rsidRDefault="00D14361" w14:paraId="72AE899A" w14:textId="039C92B3">
      <w:pPr>
        <w:pStyle w:val="Heading1"/>
        <w:numPr>
          <w:ilvl w:val="0"/>
          <w:numId w:val="27"/>
        </w:numPr>
      </w:pPr>
      <w:bookmarkStart w:name="_Toc141710906" w:id="3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End w:id="38"/>
      <w:r>
        <w:t>Definities</w:t>
      </w:r>
      <w:bookmarkEnd w:id="39"/>
    </w:p>
    <w:p w:rsidRPr="0041564D" w:rsidR="00D14361" w:rsidP="0041564D" w:rsidRDefault="00D14361" w14:paraId="741D3ED3" w14:textId="77777777">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i/>
          <w:iCs/>
        </w:rPr>
      </w:pPr>
      <w:r w:rsidRPr="0041564D">
        <w:rPr>
          <w:i/>
          <w:iCs/>
        </w:rPr>
        <w:t>Betrokken persoon:</w:t>
      </w:r>
    </w:p>
    <w:p w:rsidRPr="000F309D" w:rsidR="00D14361" w:rsidP="00D14361" w:rsidRDefault="00D14361" w14:paraId="21000F0D" w14:textId="77777777">
      <w:r w:rsidRPr="000F309D">
        <w:t>Een betrokken persoon is een persoon die direct of indirect deelneemt aan de UAS-operatie. Een persoon geldt betrokken persoon als aan de volgende voorwaarden is voldaan:</w:t>
      </w:r>
    </w:p>
    <w:p w:rsidRPr="000F309D" w:rsidR="00D14361" w:rsidP="00D14361" w:rsidRDefault="00D14361" w14:paraId="1A4E3CDE" w14:textId="77777777">
      <w:pPr>
        <w:pStyle w:val="ListParagraph"/>
        <w:numPr>
          <w:ilvl w:val="0"/>
          <w:numId w:val="2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pPr>
      <w:r w:rsidRPr="000F309D">
        <w:t>de operator of de piloot op afstand de uitdrukkelijke (mondelinge) toestemming heeft gegeven om deel uit te maken van de UAS-operatie (direct of indirect als toeschouwer</w:t>
      </w:r>
      <w:r>
        <w:t>)</w:t>
      </w:r>
      <w:r w:rsidRPr="000F309D">
        <w:t>; en</w:t>
      </w:r>
    </w:p>
    <w:p w:rsidR="00D14361" w:rsidP="00D14361" w:rsidRDefault="00D14361" w14:paraId="4681CDA4" w14:textId="77777777">
      <w:pPr>
        <w:pStyle w:val="ListParagraph"/>
        <w:numPr>
          <w:ilvl w:val="0"/>
          <w:numId w:val="2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pPr>
      <w:r w:rsidRPr="000F309D">
        <w:t>van de operator of van de piloot op afstand duidelijke instructies en veiligheidsmaatregelen heeft ontvangen die moeten worden gevolgd in het geval dat de drone onverwacht gedrag vertoont.</w:t>
      </w:r>
    </w:p>
    <w:p w:rsidR="009006C1" w:rsidP="009006C1" w:rsidRDefault="009006C1" w14:paraId="26D7EA48" w14:textId="77777777">
      <w:pPr>
        <w:pStyle w:val="ListParagraph"/>
        <w:numPr>
          <w:ilvl w:val="0"/>
          <w:numId w:val="0"/>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720"/>
        <w:contextualSpacing w:val="0"/>
        <w:rPr>
          <w:i/>
          <w:iCs/>
        </w:rPr>
      </w:pPr>
    </w:p>
    <w:p w:rsidRPr="009006C1" w:rsidR="0041564D" w:rsidP="009006C1" w:rsidRDefault="0041564D" w14:paraId="58050CE0" w14:textId="36055B3F">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i/>
          <w:iCs/>
        </w:rPr>
      </w:pPr>
      <w:r w:rsidRPr="009006C1">
        <w:rPr>
          <w:i/>
          <w:iCs/>
        </w:rPr>
        <w:t>Gecontroleerd gebied” (“</w:t>
      </w:r>
      <w:proofErr w:type="spellStart"/>
      <w:r w:rsidRPr="009006C1">
        <w:rPr>
          <w:i/>
          <w:iCs/>
        </w:rPr>
        <w:t>controlled</w:t>
      </w:r>
      <w:proofErr w:type="spellEnd"/>
      <w:r w:rsidRPr="009006C1">
        <w:rPr>
          <w:i/>
          <w:iCs/>
        </w:rPr>
        <w:t xml:space="preserve"> area”):</w:t>
      </w:r>
    </w:p>
    <w:p w:rsidR="0041564D" w:rsidP="0041564D" w:rsidRDefault="0041564D" w14:paraId="54CBCE55" w14:textId="77777777">
      <w:r w:rsidRPr="00C5042D">
        <w:t>Operationele gebied waarbinnen de dronevlucht plaatsvindt en waar</w:t>
      </w:r>
      <w:r>
        <w:t>binnen</w:t>
      </w:r>
      <w:r w:rsidRPr="00C5042D">
        <w:t xml:space="preserve"> al</w:t>
      </w:r>
      <w:r>
        <w:t xml:space="preserve">leen “betrokken personen” aan het proces van de dronevlucht aanwezig zijn. </w:t>
      </w:r>
    </w:p>
    <w:p w:rsidRPr="000F309D" w:rsidR="00D14361" w:rsidP="00D14361" w:rsidRDefault="00D14361" w14:paraId="7CBAE0DE" w14:textId="77777777"/>
    <w:p w:rsidR="00002E9B" w:rsidP="009006C1" w:rsidRDefault="009006C1" w14:paraId="1B8E3B77" w14:textId="77777777">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i/>
          <w:iCs/>
        </w:rPr>
      </w:pPr>
      <w:r>
        <w:rPr>
          <w:i/>
          <w:iCs/>
        </w:rPr>
        <w:t>Grenswachter:</w:t>
      </w:r>
    </w:p>
    <w:p w:rsidR="00C613B5" w:rsidP="009006C1" w:rsidRDefault="003F10BA" w14:paraId="7DC5DB5D" w14:textId="77777777">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pPr>
      <w:r>
        <w:t>Een grenswachter bewaakt dat werkenden of andere personen niet onbedoeld in zone A of, indien wordt gewerkt in</w:t>
      </w:r>
      <w:r w:rsidR="00C613B5">
        <w:t xml:space="preserve"> </w:t>
      </w:r>
    </w:p>
    <w:p w:rsidR="00002E9B" w:rsidP="009006C1" w:rsidRDefault="003F10BA" w14:paraId="26125348" w14:textId="41769884">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i/>
          <w:iCs/>
        </w:rPr>
      </w:pPr>
      <w:r>
        <w:t>zone C, niet onbedoeld in zone B komen.</w:t>
      </w:r>
    </w:p>
    <w:p w:rsidR="00002E9B" w:rsidP="009006C1" w:rsidRDefault="00002E9B" w14:paraId="4BD0DF63" w14:textId="77777777">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i/>
          <w:iCs/>
        </w:rPr>
      </w:pPr>
    </w:p>
    <w:p w:rsidRPr="009006C1" w:rsidR="00D14361" w:rsidP="009006C1" w:rsidRDefault="00D14361" w14:paraId="2851B21D" w14:textId="2811BEC9">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i/>
          <w:iCs/>
        </w:rPr>
      </w:pPr>
      <w:r w:rsidRPr="009006C1">
        <w:rPr>
          <w:i/>
          <w:iCs/>
        </w:rPr>
        <w:t>Operator:</w:t>
      </w:r>
    </w:p>
    <w:p w:rsidR="00D14361" w:rsidP="00D14361" w:rsidRDefault="00D14361" w14:paraId="612AD9FA" w14:textId="77777777">
      <w:r>
        <w:t>Bedrijf dat verantwoordelijk is voor de uitvoering van de dronevlucht</w:t>
      </w:r>
    </w:p>
    <w:p w:rsidRPr="007D1DE0" w:rsidR="00D14361" w:rsidP="00D14361" w:rsidRDefault="00D14361" w14:paraId="43F924AF" w14:textId="77777777"/>
    <w:p w:rsidRPr="009006C1" w:rsidR="00D14361" w:rsidP="009006C1" w:rsidRDefault="00D14361" w14:paraId="68581CF2" w14:textId="77777777">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i/>
          <w:iCs/>
        </w:rPr>
      </w:pPr>
      <w:proofErr w:type="spellStart"/>
      <w:r w:rsidRPr="009006C1">
        <w:rPr>
          <w:i/>
          <w:iCs/>
        </w:rPr>
        <w:t>Observer</w:t>
      </w:r>
      <w:proofErr w:type="spellEnd"/>
      <w:r w:rsidRPr="009006C1">
        <w:rPr>
          <w:i/>
          <w:iCs/>
        </w:rPr>
        <w:t>:</w:t>
      </w:r>
      <w:r w:rsidRPr="005D1D6F">
        <w:t xml:space="preserve">  </w:t>
      </w:r>
    </w:p>
    <w:p w:rsidR="00D14361" w:rsidP="00D14361" w:rsidRDefault="00D14361" w14:paraId="175B688D" w14:textId="77777777">
      <w:r>
        <w:t xml:space="preserve">De persoon die de piloot ondersteunt bij het in de gaten houden van </w:t>
      </w:r>
      <w:r w:rsidRPr="005D1D6F">
        <w:t>de omgeving waarin de vlucht wordt uitgevoerd in de gaten houdt</w:t>
      </w:r>
      <w:r>
        <w:t>.</w:t>
      </w:r>
      <w:r w:rsidRPr="002E4FCB">
        <w:t xml:space="preserve"> </w:t>
      </w:r>
      <w:r w:rsidRPr="00284C17">
        <w:t xml:space="preserve">De </w:t>
      </w:r>
      <w:proofErr w:type="spellStart"/>
      <w:r w:rsidRPr="00284C17">
        <w:t>observer</w:t>
      </w:r>
      <w:proofErr w:type="spellEnd"/>
      <w:r w:rsidRPr="00284C17">
        <w:t xml:space="preserve"> is daarbij gericht op </w:t>
      </w:r>
      <w:proofErr w:type="spellStart"/>
      <w:r w:rsidRPr="00284C17">
        <w:t>potentiele</w:t>
      </w:r>
      <w:proofErr w:type="spellEnd"/>
      <w:r w:rsidRPr="00284C17">
        <w:t xml:space="preserve"> </w:t>
      </w:r>
      <w:r>
        <w:t>botsingsrisico’s (lucht/grond)</w:t>
      </w:r>
      <w:r w:rsidRPr="00284C17">
        <w:t>.</w:t>
      </w:r>
    </w:p>
    <w:p w:rsidR="00D14361" w:rsidP="00D14361" w:rsidRDefault="00D14361" w14:paraId="28C6ADA2" w14:textId="77777777"/>
    <w:p w:rsidRPr="009006C1" w:rsidR="00D14361" w:rsidP="009006C1" w:rsidRDefault="00D14361" w14:paraId="68FFF378" w14:textId="77777777">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i/>
          <w:iCs/>
        </w:rPr>
      </w:pPr>
      <w:r w:rsidRPr="009006C1">
        <w:rPr>
          <w:i/>
          <w:iCs/>
        </w:rPr>
        <w:t>Operationeel handboek:</w:t>
      </w:r>
    </w:p>
    <w:p w:rsidR="00002E9B" w:rsidP="00002E9B" w:rsidRDefault="00D14361" w14:paraId="01DC092D" w14:textId="77777777">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pPr>
      <w:r>
        <w:t>Beschrijving van de regels en procedures die het uitvoerende bedrijf hanteert om een veilige uitvoering van</w:t>
      </w:r>
    </w:p>
    <w:p w:rsidR="00002E9B" w:rsidP="00002E9B" w:rsidRDefault="00D14361" w14:paraId="24F187FE" w14:textId="7158BEFD">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i/>
          <w:iCs/>
        </w:rPr>
      </w:pPr>
      <w:r>
        <w:t>dronevluchten te garanderen.</w:t>
      </w:r>
      <w:r w:rsidRPr="00002E9B" w:rsidR="00002E9B">
        <w:rPr>
          <w:i/>
          <w:iCs/>
        </w:rPr>
        <w:t xml:space="preserve"> </w:t>
      </w:r>
    </w:p>
    <w:p w:rsidR="00002E9B" w:rsidP="00002E9B" w:rsidRDefault="00002E9B" w14:paraId="13B48C93" w14:textId="77777777">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i/>
          <w:iCs/>
        </w:rPr>
      </w:pPr>
    </w:p>
    <w:p w:rsidRPr="009006C1" w:rsidR="00002E9B" w:rsidP="00002E9B" w:rsidRDefault="00002E9B" w14:paraId="100F2490" w14:textId="60FAE1C7">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i/>
          <w:iCs/>
        </w:rPr>
      </w:pPr>
      <w:r w:rsidRPr="009006C1">
        <w:rPr>
          <w:i/>
          <w:iCs/>
        </w:rPr>
        <w:t>Piloot:</w:t>
      </w:r>
    </w:p>
    <w:p w:rsidR="00002E9B" w:rsidP="00002E9B" w:rsidRDefault="00002E9B" w14:paraId="2FFA6169" w14:textId="77777777">
      <w:r>
        <w:t xml:space="preserve">De persoon die de drone </w:t>
      </w:r>
      <w:r w:rsidRPr="005D1D6F">
        <w:t>bestuurt</w:t>
      </w:r>
      <w:r>
        <w:t>.</w:t>
      </w:r>
    </w:p>
    <w:p w:rsidR="00881EA9" w:rsidP="00002E9B" w:rsidRDefault="00881EA9" w14:paraId="72E4D8DD" w14:textId="77777777"/>
    <w:p w:rsidRPr="00881EA9" w:rsidR="00881EA9" w:rsidP="00002E9B" w:rsidRDefault="00881EA9" w14:paraId="24A80917" w14:textId="78353A41">
      <w:pPr>
        <w:rPr>
          <w:i/>
          <w:iCs/>
        </w:rPr>
      </w:pPr>
      <w:r w:rsidRPr="00881EA9">
        <w:rPr>
          <w:i/>
          <w:iCs/>
        </w:rPr>
        <w:t>Profiel van vrij ruimte:</w:t>
      </w:r>
    </w:p>
    <w:p w:rsidR="00881EA9" w:rsidP="00002E9B" w:rsidRDefault="00881EA9" w14:paraId="6AFAFC03" w14:textId="444D2B3A">
      <w:r>
        <w:t>R</w:t>
      </w:r>
      <w:r w:rsidRPr="00881EA9">
        <w:t xml:space="preserve">uimte die een </w:t>
      </w:r>
      <w:r>
        <w:t>t</w:t>
      </w:r>
      <w:r w:rsidRPr="00881EA9">
        <w:t>rein nodig heeft om ongehinderd te kunnen rijden</w:t>
      </w:r>
      <w:r w:rsidR="001D4C15">
        <w:t xml:space="preserve">, </w:t>
      </w:r>
      <w:r w:rsidRPr="00881EA9">
        <w:t>zonder objecten in de omgeving te raken</w:t>
      </w:r>
      <w:r>
        <w:t xml:space="preserve">. </w:t>
      </w:r>
      <w:r w:rsidR="001D4C15">
        <w:t>Binnen deze ruimte mogen geen objecten geplaatst worden.</w:t>
      </w:r>
    </w:p>
    <w:p w:rsidR="00BB576E" w:rsidP="00002E9B" w:rsidRDefault="00BB576E" w14:paraId="5A332A24" w14:textId="77777777"/>
    <w:p w:rsidRPr="00BB576E" w:rsidR="00BB576E" w:rsidP="00002E9B" w:rsidRDefault="00BB576E" w14:paraId="15467CA1" w14:textId="655C51CE">
      <w:pPr>
        <w:rPr>
          <w:i/>
          <w:iCs/>
        </w:rPr>
      </w:pPr>
      <w:r w:rsidRPr="00BB576E">
        <w:rPr>
          <w:i/>
          <w:iCs/>
        </w:rPr>
        <w:t>Rode meetgebied:</w:t>
      </w:r>
    </w:p>
    <w:p w:rsidR="00BB576E" w:rsidP="00002E9B" w:rsidRDefault="00621285" w14:paraId="0004551B" w14:textId="7ECF9602">
      <w:r>
        <w:t xml:space="preserve">Ruimte om het </w:t>
      </w:r>
      <w:r w:rsidR="001C641D">
        <w:t xml:space="preserve">profiel van vrije ruimte heen; </w:t>
      </w:r>
      <w:r w:rsidR="00EA6922">
        <w:t>gebruikt om r</w:t>
      </w:r>
      <w:r w:rsidRPr="00621285">
        <w:t xml:space="preserve">ailtransport </w:t>
      </w:r>
      <w:r w:rsidR="00EA6922">
        <w:t xml:space="preserve">van bijzondere afmetingen te </w:t>
      </w:r>
      <w:r w:rsidRPr="00621285">
        <w:t xml:space="preserve">kunnen </w:t>
      </w:r>
      <w:r w:rsidR="00EA6922">
        <w:t xml:space="preserve">laten </w:t>
      </w:r>
      <w:r w:rsidRPr="00621285">
        <w:t>plaatsvinden.</w:t>
      </w:r>
    </w:p>
    <w:p w:rsidR="00B1289A" w:rsidP="00D14361" w:rsidRDefault="00B1289A" w14:paraId="0D2015CC" w14:textId="77777777"/>
    <w:p w:rsidRPr="00D07F76" w:rsidR="00B1289A" w:rsidP="00B1289A" w:rsidRDefault="00B1289A" w14:paraId="0DA1B677" w14:textId="77777777">
      <w:pPr>
        <w:rPr>
          <w:i/>
          <w:iCs/>
        </w:rPr>
      </w:pPr>
      <w:r w:rsidRPr="00D07F76">
        <w:rPr>
          <w:i/>
          <w:iCs/>
        </w:rPr>
        <w:t xml:space="preserve">Standard Scenario (STS): </w:t>
      </w:r>
    </w:p>
    <w:p w:rsidR="00B1289A" w:rsidP="00B1289A" w:rsidRDefault="00B1289A" w14:paraId="65E63EEB" w14:textId="20FECA6B">
      <w:r>
        <w:t>B</w:t>
      </w:r>
      <w:r w:rsidR="00D07F76">
        <w:t>e</w:t>
      </w:r>
      <w:r>
        <w:t>schrijving van het gebruik van een drone in een specifieke situatie en de daarbij te treffen maatregelen.</w:t>
      </w:r>
    </w:p>
    <w:p w:rsidR="00B1289A" w:rsidP="00B1289A" w:rsidRDefault="00B1289A" w14:paraId="218A9591" w14:textId="77777777">
      <w:r>
        <w:t xml:space="preserve"> </w:t>
      </w:r>
    </w:p>
    <w:p w:rsidRPr="00D07F76" w:rsidR="00B1289A" w:rsidP="00B1289A" w:rsidRDefault="00B1289A" w14:paraId="28AD2254" w14:textId="77777777">
      <w:pPr>
        <w:rPr>
          <w:i/>
          <w:iCs/>
          <w:lang w:val="en-US"/>
        </w:rPr>
      </w:pPr>
      <w:r w:rsidRPr="00D07F76">
        <w:rPr>
          <w:i/>
          <w:iCs/>
          <w:lang w:val="en-US"/>
        </w:rPr>
        <w:t xml:space="preserve">Specific Operations Risk Assessment (SORA): </w:t>
      </w:r>
    </w:p>
    <w:p w:rsidR="00D14361" w:rsidP="00B1289A" w:rsidRDefault="00B1289A" w14:paraId="3E2C37B5" w14:textId="56F3F9E8">
      <w:r>
        <w:t>Analyse van de risico’s van het vliegen met een drone en vastlegging van de risico acceptatie met daaraan verbonden voorwaarden.</w:t>
      </w:r>
      <w:r w:rsidR="00D14361">
        <w:br w:type="page"/>
      </w:r>
    </w:p>
    <w:p w:rsidRPr="00DF0E8B" w:rsidR="00DF0E8B" w:rsidP="00DF0E8B" w:rsidRDefault="00002E9B" w14:paraId="204A198C" w14:textId="483468B2">
      <w:pPr>
        <w:pStyle w:val="Heading1"/>
      </w:pPr>
      <w:bookmarkStart w:name="_Toc141710907" w:id="40"/>
      <w:r>
        <w:t>2</w:t>
      </w:r>
      <w:r>
        <w:tab/>
      </w:r>
      <w:r w:rsidRPr="00DF0E8B" w:rsidR="00DF0E8B">
        <w:t>De regels nabij het spoor</w:t>
      </w:r>
      <w:bookmarkEnd w:id="40"/>
    </w:p>
    <w:p w:rsidRPr="00BD7C5D" w:rsidR="00DF0E8B" w:rsidP="00DF0E8B" w:rsidRDefault="00002E9B" w14:paraId="55C2C0DD" w14:textId="4E5F12C7">
      <w:pPr>
        <w:pStyle w:val="Heading2"/>
        <w:rPr>
          <w:rFonts w:asciiTheme="minorHAnsi" w:hAnsiTheme="minorHAnsi" w:cstheme="minorHAnsi"/>
          <w:sz w:val="20"/>
          <w:szCs w:val="20"/>
        </w:rPr>
      </w:pPr>
      <w:bookmarkStart w:name="_Toc141710908" w:id="41"/>
      <w:r>
        <w:rPr>
          <w:rFonts w:asciiTheme="minorHAnsi" w:hAnsiTheme="minorHAnsi" w:cstheme="minorHAnsi"/>
          <w:sz w:val="20"/>
          <w:szCs w:val="20"/>
        </w:rPr>
        <w:t>2</w:t>
      </w:r>
      <w:r w:rsidRPr="00BD7C5D" w:rsidR="00DF0E8B">
        <w:rPr>
          <w:rFonts w:asciiTheme="minorHAnsi" w:hAnsiTheme="minorHAnsi" w:cstheme="minorHAnsi"/>
          <w:sz w:val="20"/>
          <w:szCs w:val="20"/>
        </w:rPr>
        <w:t xml:space="preserve">.1 </w:t>
      </w:r>
      <w:r w:rsidRPr="00BD7C5D" w:rsidR="00DF0E8B">
        <w:rPr>
          <w:rFonts w:asciiTheme="minorHAnsi" w:hAnsiTheme="minorHAnsi" w:cstheme="minorHAnsi"/>
          <w:sz w:val="20"/>
          <w:szCs w:val="20"/>
        </w:rPr>
        <w:tab/>
      </w:r>
      <w:r w:rsidRPr="00BD7C5D" w:rsidR="00DF0E8B">
        <w:rPr>
          <w:rFonts w:asciiTheme="minorHAnsi" w:hAnsiTheme="minorHAnsi" w:cstheme="minorHAnsi"/>
          <w:sz w:val="20"/>
          <w:szCs w:val="20"/>
        </w:rPr>
        <w:t>Risico’s</w:t>
      </w:r>
      <w:bookmarkEnd w:id="41"/>
    </w:p>
    <w:p w:rsidRPr="00BD7C5D" w:rsidR="00DF0E8B" w:rsidP="00DF0E8B" w:rsidRDefault="00DF0E8B" w14:paraId="2B6DB02F" w14:textId="77777777">
      <w:pPr>
        <w:rPr>
          <w:sz w:val="20"/>
          <w:szCs w:val="20"/>
        </w:rPr>
      </w:pPr>
      <w:r w:rsidRPr="00BD7C5D">
        <w:rPr>
          <w:sz w:val="20"/>
          <w:szCs w:val="20"/>
        </w:rPr>
        <w:t>Bij het vliegen nabij het spoor is een aantal risico’s aan de orde:</w:t>
      </w:r>
    </w:p>
    <w:p w:rsidRPr="00BD7C5D" w:rsidR="00DF0E8B" w:rsidP="00DF0E8B" w:rsidRDefault="00DF0E8B" w14:paraId="2A0CC302" w14:textId="77777777">
      <w:pPr>
        <w:pStyle w:val="ListParagraph"/>
        <w:numPr>
          <w:ilvl w:val="0"/>
          <w:numId w:val="22"/>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i/>
          <w:iCs/>
          <w:sz w:val="20"/>
          <w:szCs w:val="20"/>
        </w:rPr>
      </w:pPr>
      <w:r w:rsidRPr="00BD7C5D">
        <w:rPr>
          <w:i/>
          <w:iCs/>
          <w:sz w:val="20"/>
          <w:szCs w:val="20"/>
        </w:rPr>
        <w:t xml:space="preserve">Risico’s voor </w:t>
      </w:r>
      <w:r w:rsidRPr="00BD7C5D">
        <w:rPr>
          <w:i/>
          <w:iCs/>
          <w:sz w:val="20"/>
          <w:szCs w:val="20"/>
          <w:u w:val="single"/>
        </w:rPr>
        <w:t>derden op de grond</w:t>
      </w:r>
      <w:r w:rsidRPr="00BD7C5D">
        <w:rPr>
          <w:i/>
          <w:iCs/>
          <w:sz w:val="20"/>
          <w:szCs w:val="20"/>
        </w:rPr>
        <w:t xml:space="preserve"> (SORA: “</w:t>
      </w:r>
      <w:proofErr w:type="spellStart"/>
      <w:r w:rsidRPr="00BD7C5D">
        <w:rPr>
          <w:i/>
          <w:iCs/>
          <w:sz w:val="20"/>
          <w:szCs w:val="20"/>
        </w:rPr>
        <w:t>ground</w:t>
      </w:r>
      <w:proofErr w:type="spellEnd"/>
      <w:r w:rsidRPr="00BD7C5D">
        <w:rPr>
          <w:i/>
          <w:iCs/>
          <w:sz w:val="20"/>
          <w:szCs w:val="20"/>
        </w:rPr>
        <w:t xml:space="preserve"> risk”)</w:t>
      </w:r>
    </w:p>
    <w:p w:rsidRPr="00BD7C5D" w:rsidR="00DF0E8B" w:rsidP="00DF0E8B" w:rsidRDefault="00DF0E8B" w14:paraId="46A1E597" w14:textId="77777777">
      <w:pPr>
        <w:rPr>
          <w:sz w:val="20"/>
          <w:szCs w:val="20"/>
        </w:rPr>
      </w:pPr>
      <w:r w:rsidRPr="00BD7C5D">
        <w:rPr>
          <w:sz w:val="20"/>
          <w:szCs w:val="20"/>
        </w:rPr>
        <w:t xml:space="preserve">Het risico voor derden op de grond wordt beheerst door het toepassen van de maatregelen conform de SORA/STS “UAS </w:t>
      </w:r>
      <w:proofErr w:type="spellStart"/>
      <w:r w:rsidRPr="00BD7C5D">
        <w:rPr>
          <w:sz w:val="20"/>
          <w:szCs w:val="20"/>
        </w:rPr>
        <w:t>above</w:t>
      </w:r>
      <w:proofErr w:type="spellEnd"/>
      <w:r w:rsidRPr="00BD7C5D">
        <w:rPr>
          <w:sz w:val="20"/>
          <w:szCs w:val="20"/>
        </w:rPr>
        <w:t xml:space="preserve"> </w:t>
      </w:r>
      <w:proofErr w:type="spellStart"/>
      <w:r w:rsidRPr="00BD7C5D">
        <w:rPr>
          <w:sz w:val="20"/>
          <w:szCs w:val="20"/>
        </w:rPr>
        <w:t>railways</w:t>
      </w:r>
      <w:proofErr w:type="spellEnd"/>
      <w:r w:rsidRPr="00BD7C5D">
        <w:rPr>
          <w:sz w:val="20"/>
          <w:szCs w:val="20"/>
        </w:rPr>
        <w:t xml:space="preserve"> </w:t>
      </w:r>
      <w:proofErr w:type="spellStart"/>
      <w:r w:rsidRPr="00BD7C5D">
        <w:rPr>
          <w:sz w:val="20"/>
          <w:szCs w:val="20"/>
        </w:rPr>
        <w:t>within</w:t>
      </w:r>
      <w:proofErr w:type="spellEnd"/>
      <w:r w:rsidRPr="00BD7C5D">
        <w:rPr>
          <w:sz w:val="20"/>
          <w:szCs w:val="20"/>
        </w:rPr>
        <w:t xml:space="preserve"> </w:t>
      </w:r>
      <w:proofErr w:type="spellStart"/>
      <w:r w:rsidRPr="00BD7C5D">
        <w:rPr>
          <w:sz w:val="20"/>
          <w:szCs w:val="20"/>
        </w:rPr>
        <w:t>rural</w:t>
      </w:r>
      <w:proofErr w:type="spellEnd"/>
      <w:r w:rsidRPr="00BD7C5D">
        <w:rPr>
          <w:sz w:val="20"/>
          <w:szCs w:val="20"/>
        </w:rPr>
        <w:t xml:space="preserve"> </w:t>
      </w:r>
      <w:proofErr w:type="spellStart"/>
      <w:r w:rsidRPr="00BD7C5D">
        <w:rPr>
          <w:sz w:val="20"/>
          <w:szCs w:val="20"/>
        </w:rPr>
        <w:t>and</w:t>
      </w:r>
      <w:proofErr w:type="spellEnd"/>
      <w:r w:rsidRPr="00BD7C5D">
        <w:rPr>
          <w:sz w:val="20"/>
          <w:szCs w:val="20"/>
        </w:rPr>
        <w:t xml:space="preserve"> </w:t>
      </w:r>
      <w:proofErr w:type="spellStart"/>
      <w:r w:rsidRPr="00BD7C5D">
        <w:rPr>
          <w:sz w:val="20"/>
          <w:szCs w:val="20"/>
        </w:rPr>
        <w:t>urban</w:t>
      </w:r>
      <w:proofErr w:type="spellEnd"/>
      <w:r w:rsidRPr="00BD7C5D">
        <w:rPr>
          <w:sz w:val="20"/>
          <w:szCs w:val="20"/>
        </w:rPr>
        <w:t xml:space="preserve"> </w:t>
      </w:r>
      <w:proofErr w:type="spellStart"/>
      <w:r w:rsidRPr="00BD7C5D">
        <w:rPr>
          <w:sz w:val="20"/>
          <w:szCs w:val="20"/>
        </w:rPr>
        <w:t>populations</w:t>
      </w:r>
      <w:proofErr w:type="spellEnd"/>
      <w:r w:rsidRPr="00BD7C5D">
        <w:rPr>
          <w:sz w:val="20"/>
          <w:szCs w:val="20"/>
        </w:rPr>
        <w:t>”. Daarbij geldt als uitgangspunt dat het gebied waarbinnen de dronevlucht plaatsvindt, moet worden aangemerkt als “gecontroleerd gebied” (“</w:t>
      </w:r>
      <w:proofErr w:type="spellStart"/>
      <w:r w:rsidRPr="00BD7C5D">
        <w:rPr>
          <w:sz w:val="20"/>
          <w:szCs w:val="20"/>
        </w:rPr>
        <w:t>controlled</w:t>
      </w:r>
      <w:proofErr w:type="spellEnd"/>
      <w:r w:rsidRPr="00BD7C5D">
        <w:rPr>
          <w:sz w:val="20"/>
          <w:szCs w:val="20"/>
        </w:rPr>
        <w:t xml:space="preserve"> </w:t>
      </w:r>
      <w:proofErr w:type="spellStart"/>
      <w:r w:rsidRPr="00BD7C5D">
        <w:rPr>
          <w:sz w:val="20"/>
          <w:szCs w:val="20"/>
        </w:rPr>
        <w:t>ground</w:t>
      </w:r>
      <w:proofErr w:type="spellEnd"/>
      <w:r w:rsidRPr="00BD7C5D">
        <w:rPr>
          <w:sz w:val="20"/>
          <w:szCs w:val="20"/>
        </w:rPr>
        <w:t xml:space="preserve"> area”). Alleen bevoegde en geautoriseerde personen hebben hiertoe toegang. Het bedrijf dat de vlucht uitvoert (de “operator”) dient in haar operationeel handboek aan te geven hoe dit wordt gerealiseerd. </w:t>
      </w:r>
    </w:p>
    <w:p w:rsidRPr="00BD7C5D" w:rsidR="00DF0E8B" w:rsidP="00DF0E8B" w:rsidRDefault="00DF0E8B" w14:paraId="4BF19EBB" w14:textId="77777777">
      <w:pPr>
        <w:pStyle w:val="NoSpacing"/>
        <w:rPr>
          <w:sz w:val="20"/>
          <w:szCs w:val="20"/>
          <w:lang w:val="nl-NL"/>
        </w:rPr>
      </w:pPr>
    </w:p>
    <w:p w:rsidRPr="00BD7C5D" w:rsidR="00DF0E8B" w:rsidP="00DF0E8B" w:rsidRDefault="00DF0E8B" w14:paraId="0F6353B6" w14:textId="77777777">
      <w:pPr>
        <w:pStyle w:val="ListParagraph"/>
        <w:numPr>
          <w:ilvl w:val="0"/>
          <w:numId w:val="22"/>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sz w:val="20"/>
          <w:szCs w:val="20"/>
        </w:rPr>
      </w:pPr>
      <w:r w:rsidRPr="00BD7C5D">
        <w:rPr>
          <w:i/>
          <w:iCs/>
          <w:sz w:val="20"/>
          <w:szCs w:val="20"/>
        </w:rPr>
        <w:t xml:space="preserve">Risico’s voor </w:t>
      </w:r>
      <w:r w:rsidRPr="00BD7C5D">
        <w:rPr>
          <w:i/>
          <w:iCs/>
          <w:sz w:val="20"/>
          <w:szCs w:val="20"/>
          <w:u w:val="single"/>
        </w:rPr>
        <w:t>materieel of kritische infrastructuur</w:t>
      </w:r>
      <w:r w:rsidRPr="00BD7C5D">
        <w:rPr>
          <w:i/>
          <w:iCs/>
          <w:sz w:val="20"/>
          <w:szCs w:val="20"/>
        </w:rPr>
        <w:t xml:space="preserve"> op de grond (SORA; “</w:t>
      </w:r>
      <w:proofErr w:type="spellStart"/>
      <w:r w:rsidRPr="00BD7C5D">
        <w:rPr>
          <w:i/>
          <w:iCs/>
          <w:sz w:val="20"/>
          <w:szCs w:val="20"/>
        </w:rPr>
        <w:t>ground</w:t>
      </w:r>
      <w:proofErr w:type="spellEnd"/>
      <w:r w:rsidRPr="00BD7C5D">
        <w:rPr>
          <w:i/>
          <w:iCs/>
          <w:sz w:val="20"/>
          <w:szCs w:val="20"/>
        </w:rPr>
        <w:t xml:space="preserve"> risk”)</w:t>
      </w:r>
    </w:p>
    <w:p w:rsidRPr="00BD7C5D" w:rsidR="00DF0E8B" w:rsidP="00DF0E8B" w:rsidRDefault="00DF0E8B" w14:paraId="708F368B" w14:textId="0F483D8F">
      <w:pPr>
        <w:rPr>
          <w:sz w:val="20"/>
          <w:szCs w:val="20"/>
        </w:rPr>
      </w:pPr>
      <w:r w:rsidRPr="00BD7C5D">
        <w:rPr>
          <w:sz w:val="20"/>
          <w:szCs w:val="20"/>
        </w:rPr>
        <w:t xml:space="preserve">Het risico voor materieel of kritische infrastructuur op de grond wordt beheerst door het toepassen van de maatregelen conform de STS/SORA “UAS </w:t>
      </w:r>
      <w:proofErr w:type="spellStart"/>
      <w:r w:rsidRPr="00BD7C5D">
        <w:rPr>
          <w:sz w:val="20"/>
          <w:szCs w:val="20"/>
        </w:rPr>
        <w:t>above</w:t>
      </w:r>
      <w:proofErr w:type="spellEnd"/>
      <w:r w:rsidRPr="00BD7C5D">
        <w:rPr>
          <w:sz w:val="20"/>
          <w:szCs w:val="20"/>
        </w:rPr>
        <w:t xml:space="preserve"> </w:t>
      </w:r>
      <w:proofErr w:type="spellStart"/>
      <w:r w:rsidRPr="00BD7C5D">
        <w:rPr>
          <w:sz w:val="20"/>
          <w:szCs w:val="20"/>
        </w:rPr>
        <w:t>railways</w:t>
      </w:r>
      <w:proofErr w:type="spellEnd"/>
      <w:r w:rsidRPr="00BD7C5D">
        <w:rPr>
          <w:sz w:val="20"/>
          <w:szCs w:val="20"/>
        </w:rPr>
        <w:t xml:space="preserve"> </w:t>
      </w:r>
      <w:proofErr w:type="spellStart"/>
      <w:r w:rsidRPr="00BD7C5D">
        <w:rPr>
          <w:sz w:val="20"/>
          <w:szCs w:val="20"/>
        </w:rPr>
        <w:t>within</w:t>
      </w:r>
      <w:proofErr w:type="spellEnd"/>
      <w:r w:rsidRPr="00BD7C5D">
        <w:rPr>
          <w:sz w:val="20"/>
          <w:szCs w:val="20"/>
        </w:rPr>
        <w:t xml:space="preserve"> </w:t>
      </w:r>
      <w:proofErr w:type="spellStart"/>
      <w:r w:rsidRPr="00BD7C5D">
        <w:rPr>
          <w:sz w:val="20"/>
          <w:szCs w:val="20"/>
        </w:rPr>
        <w:t>rural</w:t>
      </w:r>
      <w:proofErr w:type="spellEnd"/>
      <w:r w:rsidRPr="00BD7C5D">
        <w:rPr>
          <w:sz w:val="20"/>
          <w:szCs w:val="20"/>
        </w:rPr>
        <w:t xml:space="preserve"> </w:t>
      </w:r>
      <w:proofErr w:type="spellStart"/>
      <w:r w:rsidRPr="00BD7C5D">
        <w:rPr>
          <w:sz w:val="20"/>
          <w:szCs w:val="20"/>
        </w:rPr>
        <w:t>and</w:t>
      </w:r>
      <w:proofErr w:type="spellEnd"/>
      <w:r w:rsidRPr="00BD7C5D">
        <w:rPr>
          <w:sz w:val="20"/>
          <w:szCs w:val="20"/>
        </w:rPr>
        <w:t xml:space="preserve"> </w:t>
      </w:r>
      <w:proofErr w:type="spellStart"/>
      <w:r w:rsidRPr="00BD7C5D">
        <w:rPr>
          <w:sz w:val="20"/>
          <w:szCs w:val="20"/>
        </w:rPr>
        <w:t>urban</w:t>
      </w:r>
      <w:proofErr w:type="spellEnd"/>
      <w:r w:rsidRPr="00BD7C5D">
        <w:rPr>
          <w:sz w:val="20"/>
          <w:szCs w:val="20"/>
        </w:rPr>
        <w:t xml:space="preserve"> </w:t>
      </w:r>
      <w:proofErr w:type="spellStart"/>
      <w:r w:rsidRPr="00BD7C5D">
        <w:rPr>
          <w:sz w:val="20"/>
          <w:szCs w:val="20"/>
        </w:rPr>
        <w:t>populations</w:t>
      </w:r>
      <w:proofErr w:type="spellEnd"/>
      <w:r w:rsidRPr="00BD7C5D">
        <w:rPr>
          <w:sz w:val="20"/>
          <w:szCs w:val="20"/>
        </w:rPr>
        <w:t>”</w:t>
      </w:r>
      <w:r w:rsidR="002B1288">
        <w:rPr>
          <w:rStyle w:val="FootnoteReference"/>
          <w:sz w:val="20"/>
          <w:szCs w:val="20"/>
        </w:rPr>
        <w:footnoteReference w:id="3"/>
      </w:r>
      <w:r w:rsidRPr="00BD7C5D">
        <w:rPr>
          <w:sz w:val="20"/>
          <w:szCs w:val="20"/>
        </w:rPr>
        <w:t xml:space="preserve">. </w:t>
      </w:r>
    </w:p>
    <w:p w:rsidRPr="00BD7C5D" w:rsidR="00DF0E8B" w:rsidP="00DF0E8B" w:rsidRDefault="00DF0E8B" w14:paraId="412C7300" w14:textId="77777777">
      <w:pPr>
        <w:rPr>
          <w:sz w:val="20"/>
          <w:szCs w:val="20"/>
        </w:rPr>
      </w:pPr>
    </w:p>
    <w:p w:rsidRPr="00BD7C5D" w:rsidR="00DF0E8B" w:rsidP="00DF0E8B" w:rsidRDefault="00DF0E8B" w14:paraId="61448E41" w14:textId="77777777">
      <w:pPr>
        <w:rPr>
          <w:sz w:val="20"/>
          <w:szCs w:val="20"/>
        </w:rPr>
      </w:pPr>
      <w:r w:rsidRPr="00BD7C5D">
        <w:rPr>
          <w:sz w:val="20"/>
          <w:szCs w:val="20"/>
        </w:rPr>
        <w:t xml:space="preserve">Uitgangspunt is dat dit risico voldoende wordt beheerst door het gebruik van een drone van max. spanwijdte 3 meter/max. impact 34 </w:t>
      </w:r>
      <w:proofErr w:type="spellStart"/>
      <w:r w:rsidRPr="00BD7C5D">
        <w:rPr>
          <w:sz w:val="20"/>
          <w:szCs w:val="20"/>
        </w:rPr>
        <w:t>Kj</w:t>
      </w:r>
      <w:proofErr w:type="spellEnd"/>
      <w:r w:rsidRPr="00BD7C5D">
        <w:rPr>
          <w:sz w:val="20"/>
          <w:szCs w:val="20"/>
        </w:rPr>
        <w:t xml:space="preserve"> (+/- max. 25 kg). Daarnaast geldt er nog een aantal specifieke (procedurele) eisen voor de 3 verschillende situaties waarbinnen men nabij het spoor mag vliegen; zie daarvoor de volgende paragraaf.</w:t>
      </w:r>
    </w:p>
    <w:p w:rsidRPr="00BD7C5D" w:rsidR="00DF0E8B" w:rsidP="00DF0E8B" w:rsidRDefault="00DF0E8B" w14:paraId="1E1249DA" w14:textId="77777777">
      <w:pPr>
        <w:rPr>
          <w:sz w:val="20"/>
          <w:szCs w:val="20"/>
        </w:rPr>
      </w:pPr>
    </w:p>
    <w:p w:rsidRPr="00BD7C5D" w:rsidR="00DF0E8B" w:rsidP="00DF0E8B" w:rsidRDefault="00DF0E8B" w14:paraId="3EA7FBCC" w14:textId="77777777">
      <w:pPr>
        <w:pStyle w:val="ListParagraph"/>
        <w:numPr>
          <w:ilvl w:val="0"/>
          <w:numId w:val="22"/>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i/>
          <w:iCs/>
          <w:sz w:val="20"/>
          <w:szCs w:val="20"/>
        </w:rPr>
      </w:pPr>
      <w:r w:rsidRPr="00BD7C5D">
        <w:rPr>
          <w:i/>
          <w:iCs/>
          <w:sz w:val="20"/>
          <w:szCs w:val="20"/>
        </w:rPr>
        <w:t xml:space="preserve">Risico’s voor het </w:t>
      </w:r>
      <w:r w:rsidRPr="00BD7C5D">
        <w:rPr>
          <w:i/>
          <w:iCs/>
          <w:sz w:val="20"/>
          <w:szCs w:val="20"/>
          <w:u w:val="single"/>
        </w:rPr>
        <w:t>personeel dat de dronevlucht uitvoert</w:t>
      </w:r>
      <w:r w:rsidRPr="00BD7C5D">
        <w:rPr>
          <w:i/>
          <w:iCs/>
          <w:sz w:val="20"/>
          <w:szCs w:val="20"/>
        </w:rPr>
        <w:t xml:space="preserve"> (VVW: “aanrijdgevaar”).</w:t>
      </w:r>
    </w:p>
    <w:p w:rsidRPr="00BD7C5D" w:rsidR="00DF0E8B" w:rsidP="00DF0E8B" w:rsidRDefault="00DF0E8B" w14:paraId="4D73A583" w14:textId="77777777">
      <w:pPr>
        <w:rPr>
          <w:sz w:val="20"/>
          <w:szCs w:val="20"/>
        </w:rPr>
      </w:pPr>
      <w:r w:rsidRPr="00BD7C5D">
        <w:rPr>
          <w:sz w:val="20"/>
          <w:szCs w:val="20"/>
        </w:rPr>
        <w:t xml:space="preserve">Het uitvoeren van een niet geautomatiseerde dronevlucht vindt plaats door een piloot die wordt bijgestaan door een </w:t>
      </w:r>
      <w:proofErr w:type="spellStart"/>
      <w:r w:rsidRPr="00BD7C5D">
        <w:rPr>
          <w:sz w:val="20"/>
          <w:szCs w:val="20"/>
        </w:rPr>
        <w:t>observer</w:t>
      </w:r>
      <w:proofErr w:type="spellEnd"/>
      <w:r w:rsidRPr="00BD7C5D">
        <w:rPr>
          <w:sz w:val="20"/>
          <w:szCs w:val="20"/>
        </w:rPr>
        <w:t>.</w:t>
      </w:r>
    </w:p>
    <w:p w:rsidRPr="00BD7C5D" w:rsidR="00DF0E8B" w:rsidP="00DF0E8B" w:rsidRDefault="00DF0E8B" w14:paraId="68A17BB6" w14:textId="77777777">
      <w:pPr>
        <w:rPr>
          <w:sz w:val="20"/>
          <w:szCs w:val="20"/>
        </w:rPr>
      </w:pPr>
    </w:p>
    <w:p w:rsidRPr="00BD7C5D" w:rsidR="00DF0E8B" w:rsidP="00DF0E8B" w:rsidRDefault="00DF0E8B" w14:paraId="1613EF41" w14:textId="77777777">
      <w:pPr>
        <w:rPr>
          <w:sz w:val="20"/>
          <w:szCs w:val="20"/>
        </w:rPr>
      </w:pPr>
      <w:r w:rsidRPr="00BD7C5D">
        <w:rPr>
          <w:sz w:val="20"/>
          <w:szCs w:val="20"/>
        </w:rPr>
        <w:t xml:space="preserve">Om het aanrijdgevaar voor deze personen te beheersen, dienen maatregelen te worden toegepast conform het Voorschrift Veilig Werken (VVW) van </w:t>
      </w:r>
      <w:proofErr w:type="spellStart"/>
      <w:r w:rsidRPr="00BD7C5D">
        <w:rPr>
          <w:sz w:val="20"/>
          <w:szCs w:val="20"/>
        </w:rPr>
        <w:t>railAlert</w:t>
      </w:r>
      <w:proofErr w:type="spellEnd"/>
      <w:r w:rsidRPr="00BD7C5D">
        <w:rPr>
          <w:rStyle w:val="FootnoteReference"/>
          <w:sz w:val="20"/>
          <w:szCs w:val="20"/>
        </w:rPr>
        <w:footnoteReference w:id="4"/>
      </w:r>
      <w:r w:rsidRPr="00BD7C5D">
        <w:rPr>
          <w:sz w:val="20"/>
          <w:szCs w:val="20"/>
        </w:rPr>
        <w:t xml:space="preserve"> Deze veiligheidsmaatregelen worden beschreven en uitgewerkt in het Veiligheids- &amp; Gezondheidsplan Ontwerp- en Uitvoeringsfase. Voor het uitvoeren van werkzaamheden met behulp van drones is een specifiek format van het Veiligheids- &amp; Gezondheidsplan Ontwerpfase beschikbaar.</w:t>
      </w:r>
    </w:p>
    <w:p w:rsidRPr="00BD7C5D" w:rsidR="00DF0E8B" w:rsidP="00DF0E8B" w:rsidRDefault="00DF0E8B" w14:paraId="15CE46F0" w14:textId="77777777">
      <w:pPr>
        <w:rPr>
          <w:sz w:val="20"/>
          <w:szCs w:val="20"/>
        </w:rPr>
      </w:pPr>
    </w:p>
    <w:p w:rsidR="00DF0E8B" w:rsidP="00DF0E8B" w:rsidRDefault="00DF0E8B" w14:paraId="2584331D" w14:textId="07FBAB6E">
      <w:pPr>
        <w:rPr>
          <w:sz w:val="20"/>
          <w:szCs w:val="20"/>
        </w:rPr>
      </w:pPr>
      <w:r w:rsidRPr="00BD7C5D">
        <w:rPr>
          <w:sz w:val="20"/>
          <w:szCs w:val="20"/>
        </w:rPr>
        <w:t>Dat betekent dat als de piloot/</w:t>
      </w:r>
      <w:proofErr w:type="spellStart"/>
      <w:r w:rsidRPr="00BD7C5D">
        <w:rPr>
          <w:sz w:val="20"/>
          <w:szCs w:val="20"/>
        </w:rPr>
        <w:t>observer</w:t>
      </w:r>
      <w:proofErr w:type="spellEnd"/>
      <w:r w:rsidRPr="00BD7C5D">
        <w:rPr>
          <w:sz w:val="20"/>
          <w:szCs w:val="20"/>
        </w:rPr>
        <w:t xml:space="preserve"> zich in zone B/C bevinden, altijd een grenswachter, eventueel in combinatie met een afbakening, moet worden ingezet. Het is daarbij niet toegestaan de functie van </w:t>
      </w:r>
      <w:proofErr w:type="spellStart"/>
      <w:r w:rsidRPr="00BD7C5D">
        <w:rPr>
          <w:sz w:val="20"/>
          <w:szCs w:val="20"/>
        </w:rPr>
        <w:t>observer</w:t>
      </w:r>
      <w:proofErr w:type="spellEnd"/>
      <w:r w:rsidRPr="00BD7C5D">
        <w:rPr>
          <w:sz w:val="20"/>
          <w:szCs w:val="20"/>
        </w:rPr>
        <w:t xml:space="preserve"> en grenswachter te combineren.</w:t>
      </w:r>
      <w:r w:rsidR="00B56B8D">
        <w:rPr>
          <w:sz w:val="20"/>
          <w:szCs w:val="20"/>
        </w:rPr>
        <w:t xml:space="preserve"> Zie bijlage 1 voor een toelichting op de van toepassing zijnde zonering in de spooromgeving.</w:t>
      </w:r>
    </w:p>
    <w:p w:rsidR="001A108A" w:rsidP="00DF0E8B" w:rsidRDefault="001A108A" w14:paraId="26323A47" w14:textId="77777777">
      <w:pPr>
        <w:rPr>
          <w:sz w:val="20"/>
          <w:szCs w:val="20"/>
        </w:rPr>
      </w:pPr>
    </w:p>
    <w:p w:rsidRPr="00BD7C5D" w:rsidR="001A108A" w:rsidP="00DF0E8B" w:rsidRDefault="007872E2" w14:paraId="43FC33E0" w14:textId="357B7AA1">
      <w:pPr>
        <w:rPr>
          <w:sz w:val="20"/>
          <w:szCs w:val="20"/>
        </w:rPr>
      </w:pPr>
      <w:r>
        <w:rPr>
          <w:sz w:val="20"/>
          <w:szCs w:val="20"/>
        </w:rPr>
        <w:t>Als</w:t>
      </w:r>
      <w:r w:rsidR="001A108A">
        <w:rPr>
          <w:sz w:val="20"/>
          <w:szCs w:val="20"/>
        </w:rPr>
        <w:t xml:space="preserve"> het </w:t>
      </w:r>
      <w:r w:rsidR="00F45F59">
        <w:rPr>
          <w:sz w:val="20"/>
          <w:szCs w:val="20"/>
        </w:rPr>
        <w:t xml:space="preserve">personeel dat de dronevlucht uitvoert zich buiten zone </w:t>
      </w:r>
      <w:r w:rsidR="00D37609">
        <w:rPr>
          <w:sz w:val="20"/>
          <w:szCs w:val="20"/>
        </w:rPr>
        <w:t>A/B/</w:t>
      </w:r>
      <w:r w:rsidR="00F45F59">
        <w:rPr>
          <w:sz w:val="20"/>
          <w:szCs w:val="20"/>
        </w:rPr>
        <w:t>C bevindt</w:t>
      </w:r>
      <w:r w:rsidR="002C6FB4">
        <w:rPr>
          <w:sz w:val="20"/>
          <w:szCs w:val="20"/>
        </w:rPr>
        <w:t xml:space="preserve"> </w:t>
      </w:r>
      <w:r w:rsidR="00F65B1B">
        <w:rPr>
          <w:sz w:val="20"/>
          <w:szCs w:val="20"/>
        </w:rPr>
        <w:t xml:space="preserve">(en er geen </w:t>
      </w:r>
      <w:r w:rsidR="00146EAC">
        <w:rPr>
          <w:sz w:val="20"/>
          <w:szCs w:val="20"/>
        </w:rPr>
        <w:t xml:space="preserve">mogelijkheid </w:t>
      </w:r>
      <w:r w:rsidR="00F65B1B">
        <w:rPr>
          <w:sz w:val="20"/>
          <w:szCs w:val="20"/>
        </w:rPr>
        <w:t xml:space="preserve">bestaat dat zij in </w:t>
      </w:r>
      <w:r w:rsidR="00D37609">
        <w:rPr>
          <w:sz w:val="20"/>
          <w:szCs w:val="20"/>
        </w:rPr>
        <w:t>deze zones terecht k</w:t>
      </w:r>
      <w:r w:rsidR="0027548B">
        <w:rPr>
          <w:sz w:val="20"/>
          <w:szCs w:val="20"/>
        </w:rPr>
        <w:t>unnen komen)</w:t>
      </w:r>
      <w:r w:rsidR="00065607">
        <w:rPr>
          <w:sz w:val="20"/>
          <w:szCs w:val="20"/>
        </w:rPr>
        <w:t xml:space="preserve">, hoeven geen maatregelen ter voorkoming van aanrijdgevaar getroffen te worden. </w:t>
      </w:r>
      <w:r w:rsidR="00871F34">
        <w:rPr>
          <w:sz w:val="20"/>
          <w:szCs w:val="20"/>
        </w:rPr>
        <w:t xml:space="preserve">Dit zal in </w:t>
      </w:r>
      <w:r w:rsidR="006202B3">
        <w:rPr>
          <w:sz w:val="20"/>
          <w:szCs w:val="20"/>
        </w:rPr>
        <w:t>de risicoanalyse beoordeeld moeten worden.</w:t>
      </w:r>
    </w:p>
    <w:p w:rsidR="00DF0E8B" w:rsidP="00DF0E8B" w:rsidRDefault="00DF0E8B" w14:paraId="5BA9B5C7" w14:textId="4C28F6B2">
      <w:pPr>
        <w:rPr>
          <w:sz w:val="20"/>
          <w:szCs w:val="20"/>
        </w:rPr>
      </w:pPr>
    </w:p>
    <w:p w:rsidRPr="00BD7C5D" w:rsidR="00BD7C5D" w:rsidP="00DF0E8B" w:rsidRDefault="00BD7C5D" w14:paraId="5A8CE9BF" w14:textId="77777777">
      <w:pPr>
        <w:rPr>
          <w:sz w:val="20"/>
          <w:szCs w:val="20"/>
        </w:rPr>
      </w:pPr>
    </w:p>
    <w:p w:rsidR="00BD7C5D" w:rsidRDefault="00BD7C5D" w14:paraId="33D5350C" w14:textId="7777777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b/>
          <w:bCs/>
          <w:sz w:val="20"/>
          <w:szCs w:val="20"/>
        </w:rPr>
      </w:pPr>
      <w:r>
        <w:rPr>
          <w:b/>
          <w:bCs/>
          <w:sz w:val="20"/>
          <w:szCs w:val="20"/>
        </w:rPr>
        <w:br w:type="page"/>
      </w:r>
    </w:p>
    <w:p w:rsidRPr="00BD7C5D" w:rsidR="00DF0E8B" w:rsidP="00B56B8D" w:rsidRDefault="00002E9B" w14:paraId="18AF6FC2" w14:textId="76B7D6AC">
      <w:pPr>
        <w:pStyle w:val="Heading2"/>
      </w:pPr>
      <w:bookmarkStart w:name="_Toc141710909" w:id="42"/>
      <w:r>
        <w:t>2</w:t>
      </w:r>
      <w:r w:rsidRPr="00BD7C5D" w:rsidR="00DF0E8B">
        <w:t>.2</w:t>
      </w:r>
      <w:r w:rsidRPr="00BD7C5D" w:rsidR="00DF0E8B">
        <w:tab/>
      </w:r>
      <w:r w:rsidRPr="00BD7C5D" w:rsidR="00DF0E8B">
        <w:t>Situaties bij vliegen nabij het spoor</w:t>
      </w:r>
      <w:bookmarkEnd w:id="42"/>
    </w:p>
    <w:p w:rsidRPr="00851774" w:rsidR="00002E9B" w:rsidP="00DF0E8B" w:rsidRDefault="00851774" w14:paraId="73D44FAB" w14:textId="4BB011D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bCs/>
          <w:iCs/>
          <w:color w:val="000000"/>
          <w:sz w:val="20"/>
          <w:szCs w:val="20"/>
        </w:rPr>
      </w:pPr>
      <w:r w:rsidRPr="00851774">
        <w:rPr>
          <w:rFonts w:eastAsia="Times New Roman"/>
          <w:bCs/>
          <w:iCs/>
          <w:color w:val="000000"/>
          <w:sz w:val="20"/>
          <w:szCs w:val="20"/>
        </w:rPr>
        <w:t>Wanneer er in de buurt of boven het spoor wordt gevlogen, moet er met de onderstaande situaties rekening gehouden worden.</w:t>
      </w:r>
    </w:p>
    <w:p w:rsidRPr="00851774" w:rsidR="00851774" w:rsidP="00DF0E8B" w:rsidRDefault="00851774" w14:paraId="056FD1A6" w14:textId="7777777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b/>
          <w:iCs/>
          <w:color w:val="000000"/>
          <w:sz w:val="20"/>
          <w:szCs w:val="20"/>
        </w:rPr>
      </w:pPr>
    </w:p>
    <w:p w:rsidRPr="00BD7C5D" w:rsidR="00DF0E8B" w:rsidP="00DF0E8B" w:rsidRDefault="00DF0E8B" w14:paraId="1D5F1E80" w14:textId="6FDC5C78">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b/>
          <w:i/>
          <w:color w:val="000000"/>
          <w:sz w:val="20"/>
          <w:szCs w:val="20"/>
        </w:rPr>
      </w:pPr>
      <w:r w:rsidRPr="00BD7C5D">
        <w:rPr>
          <w:rFonts w:eastAsia="Times New Roman"/>
          <w:b/>
          <w:i/>
          <w:color w:val="000000"/>
          <w:sz w:val="20"/>
          <w:szCs w:val="20"/>
        </w:rPr>
        <w:t>Situatie 1:</w:t>
      </w:r>
      <w:r w:rsidRPr="00BD7C5D">
        <w:rPr>
          <w:rFonts w:eastAsia="Times New Roman"/>
          <w:b/>
          <w:i/>
          <w:color w:val="000000"/>
          <w:sz w:val="20"/>
          <w:szCs w:val="20"/>
        </w:rPr>
        <w:tab/>
      </w:r>
      <w:r w:rsidRPr="00BD7C5D">
        <w:rPr>
          <w:rFonts w:eastAsia="Times New Roman"/>
          <w:b/>
          <w:i/>
          <w:color w:val="000000"/>
          <w:sz w:val="20"/>
          <w:szCs w:val="20"/>
        </w:rPr>
        <w:t xml:space="preserve">Spoor in dienst: </w:t>
      </w:r>
    </w:p>
    <w:p w:rsidRPr="00BD7C5D" w:rsidR="00DF0E8B" w:rsidP="00DF0E8B" w:rsidRDefault="00DF0E8B" w14:paraId="6521D0BE" w14:textId="77777777">
      <w:pPr>
        <w:pStyle w:val="ListParagraph"/>
        <w:numPr>
          <w:ilvl w:val="0"/>
          <w:numId w:val="26"/>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rFonts w:eastAsia="Times New Roman"/>
          <w:bCs/>
          <w:i/>
          <w:color w:val="000000"/>
          <w:sz w:val="20"/>
          <w:szCs w:val="20"/>
        </w:rPr>
      </w:pPr>
      <w:r w:rsidRPr="00BD7C5D">
        <w:rPr>
          <w:rFonts w:eastAsia="Times New Roman"/>
          <w:bCs/>
          <w:i/>
          <w:color w:val="000000"/>
          <w:sz w:val="20"/>
          <w:szCs w:val="20"/>
        </w:rPr>
        <w:t>geen treinen aanwezig:</w:t>
      </w:r>
    </w:p>
    <w:p w:rsidR="00DF0E8B" w:rsidP="00DF0E8B" w:rsidRDefault="00DF0E8B" w14:paraId="5D51E45C" w14:textId="113F8F73">
      <w:pPr>
        <w:numPr>
          <w:ilvl w:val="0"/>
          <w:numId w:val="2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20"/>
          <w:szCs w:val="20"/>
        </w:rPr>
      </w:pPr>
      <w:r w:rsidRPr="00BD7C5D">
        <w:rPr>
          <w:rFonts w:eastAsia="Times New Roman"/>
          <w:color w:val="000000"/>
          <w:sz w:val="20"/>
          <w:szCs w:val="20"/>
        </w:rPr>
        <w:t xml:space="preserve">Vliegen onder/tussen de bovenleidingsportalen </w:t>
      </w:r>
      <w:r w:rsidR="00BD7C5D">
        <w:rPr>
          <w:rFonts w:eastAsia="Times New Roman"/>
          <w:color w:val="000000"/>
          <w:sz w:val="20"/>
          <w:szCs w:val="20"/>
        </w:rPr>
        <w:t xml:space="preserve">– binnen </w:t>
      </w:r>
      <w:r w:rsidRPr="00BD7C5D">
        <w:rPr>
          <w:rFonts w:eastAsia="Times New Roman"/>
          <w:color w:val="000000"/>
          <w:sz w:val="20"/>
          <w:szCs w:val="20"/>
        </w:rPr>
        <w:t>het Rode Meetgebied (RM)</w:t>
      </w:r>
      <w:r w:rsidR="00BD7C5D">
        <w:rPr>
          <w:rFonts w:eastAsia="Times New Roman"/>
          <w:color w:val="000000"/>
          <w:sz w:val="20"/>
          <w:szCs w:val="20"/>
        </w:rPr>
        <w:t xml:space="preserve"> of </w:t>
      </w:r>
      <w:r w:rsidRPr="00BD7C5D">
        <w:rPr>
          <w:rFonts w:eastAsia="Times New Roman"/>
          <w:color w:val="000000"/>
          <w:sz w:val="20"/>
          <w:szCs w:val="20"/>
        </w:rPr>
        <w:t xml:space="preserve">Profiel van Vrij Ruimte (PVR) is </w:t>
      </w:r>
      <w:r w:rsidRPr="00BD7C5D">
        <w:rPr>
          <w:rFonts w:eastAsia="Times New Roman"/>
          <w:b/>
          <w:color w:val="000000"/>
          <w:sz w:val="20"/>
          <w:szCs w:val="20"/>
        </w:rPr>
        <w:t>niet toegestaan</w:t>
      </w:r>
      <w:r w:rsidRPr="00BD7C5D">
        <w:rPr>
          <w:rFonts w:eastAsia="Times New Roman"/>
          <w:color w:val="000000"/>
          <w:sz w:val="20"/>
          <w:szCs w:val="20"/>
        </w:rPr>
        <w:t>.</w:t>
      </w:r>
    </w:p>
    <w:p w:rsidRPr="00BD7C5D" w:rsidR="00DF0E8B" w:rsidP="00DF0E8B" w:rsidRDefault="00DF0E8B" w14:paraId="29B2875F" w14:textId="77777777">
      <w:pPr>
        <w:numPr>
          <w:ilvl w:val="0"/>
          <w:numId w:val="2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20"/>
          <w:szCs w:val="20"/>
        </w:rPr>
      </w:pPr>
      <w:r w:rsidRPr="00BD7C5D">
        <w:rPr>
          <w:rFonts w:eastAsia="Times New Roman"/>
          <w:color w:val="000000"/>
          <w:sz w:val="20"/>
          <w:szCs w:val="20"/>
        </w:rPr>
        <w:t>Standaard vlieghoogte buiten RM/PVR:</w:t>
      </w:r>
    </w:p>
    <w:p w:rsidRPr="00BD7C5D" w:rsidR="00DF0E8B" w:rsidP="00DF0E8B" w:rsidRDefault="00DF0E8B" w14:paraId="41001B35" w14:textId="77777777">
      <w:pPr>
        <w:pStyle w:val="ListParagraph"/>
        <w:numPr>
          <w:ilvl w:val="0"/>
          <w:numId w:val="1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rFonts w:eastAsia="Times New Roman"/>
          <w:color w:val="000000"/>
          <w:sz w:val="20"/>
          <w:szCs w:val="20"/>
        </w:rPr>
      </w:pPr>
      <w:r w:rsidRPr="00BD7C5D">
        <w:rPr>
          <w:rFonts w:eastAsia="Times New Roman"/>
          <w:color w:val="000000"/>
          <w:sz w:val="20"/>
          <w:szCs w:val="20"/>
        </w:rPr>
        <w:t xml:space="preserve">bij </w:t>
      </w:r>
      <w:bookmarkStart w:name="_Hlk100222184" w:id="43"/>
      <w:r w:rsidRPr="00BD7C5D">
        <w:rPr>
          <w:rFonts w:eastAsia="Times New Roman"/>
          <w:color w:val="000000"/>
          <w:sz w:val="20"/>
          <w:szCs w:val="20"/>
        </w:rPr>
        <w:t>geëlektrificeerd spoor</w:t>
      </w:r>
      <w:bookmarkEnd w:id="43"/>
      <w:r w:rsidRPr="00BD7C5D">
        <w:rPr>
          <w:rFonts w:eastAsia="Times New Roman"/>
          <w:color w:val="000000"/>
          <w:sz w:val="20"/>
          <w:szCs w:val="20"/>
        </w:rPr>
        <w:t xml:space="preserve">: </w:t>
      </w:r>
    </w:p>
    <w:p w:rsidRPr="00BD7C5D" w:rsidR="00DF0E8B" w:rsidP="00DF0E8B" w:rsidRDefault="00DF0E8B" w14:paraId="3C2095F9" w14:textId="77777777">
      <w:pPr>
        <w:pStyle w:val="ListParagraph"/>
        <w:numPr>
          <w:ilvl w:val="1"/>
          <w:numId w:val="1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rFonts w:eastAsia="Times New Roman"/>
          <w:color w:val="000000"/>
          <w:sz w:val="20"/>
          <w:szCs w:val="20"/>
        </w:rPr>
      </w:pPr>
      <w:r w:rsidRPr="00BD7C5D">
        <w:rPr>
          <w:rFonts w:eastAsia="Times New Roman"/>
          <w:color w:val="000000"/>
          <w:sz w:val="20"/>
          <w:szCs w:val="20"/>
        </w:rPr>
        <w:t>als de drone niet is beschermd tegen elektromagnetische interferentie (EMI-</w:t>
      </w:r>
      <w:proofErr w:type="spellStart"/>
      <w:r w:rsidRPr="00BD7C5D">
        <w:rPr>
          <w:rFonts w:eastAsia="Times New Roman"/>
          <w:color w:val="000000"/>
          <w:sz w:val="20"/>
          <w:szCs w:val="20"/>
        </w:rPr>
        <w:t>shielded</w:t>
      </w:r>
      <w:proofErr w:type="spellEnd"/>
      <w:r w:rsidRPr="00BD7C5D">
        <w:rPr>
          <w:rFonts w:eastAsia="Times New Roman"/>
          <w:color w:val="000000"/>
          <w:sz w:val="20"/>
          <w:szCs w:val="20"/>
        </w:rPr>
        <w:t>):</w:t>
      </w:r>
    </w:p>
    <w:p w:rsidRPr="00BD7C5D" w:rsidR="00DF0E8B" w:rsidP="00DF0E8B" w:rsidRDefault="00DF0E8B" w14:paraId="49264381" w14:textId="77777777">
      <w:pPr>
        <w:pStyle w:val="ListParagraph"/>
        <w:numPr>
          <w:ilvl w:val="0"/>
          <w:numId w:val="19"/>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color w:val="000000"/>
          <w:sz w:val="20"/>
          <w:szCs w:val="20"/>
        </w:rPr>
      </w:pPr>
      <w:r w:rsidRPr="00BD7C5D">
        <w:rPr>
          <w:color w:val="000000"/>
          <w:sz w:val="20"/>
          <w:szCs w:val="20"/>
          <w:u w:val="single"/>
        </w:rPr>
        <w:t>Handmatige vluchten</w:t>
      </w:r>
      <w:r w:rsidRPr="00BD7C5D">
        <w:rPr>
          <w:color w:val="000000"/>
          <w:sz w:val="20"/>
          <w:szCs w:val="20"/>
        </w:rPr>
        <w:t>: min. 5 meter boven hoogste punt infra (bovenleiding)</w:t>
      </w:r>
    </w:p>
    <w:p w:rsidRPr="00BD7C5D" w:rsidR="00DF0E8B" w:rsidP="00DF0E8B" w:rsidRDefault="00DF0E8B" w14:paraId="5BF881BB" w14:textId="77777777">
      <w:pPr>
        <w:pStyle w:val="ListParagraph"/>
        <w:numPr>
          <w:ilvl w:val="0"/>
          <w:numId w:val="19"/>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color w:val="000000"/>
          <w:sz w:val="20"/>
          <w:szCs w:val="20"/>
        </w:rPr>
      </w:pPr>
      <w:r w:rsidRPr="00BD7C5D">
        <w:rPr>
          <w:color w:val="000000"/>
          <w:sz w:val="20"/>
          <w:szCs w:val="20"/>
          <w:u w:val="single"/>
        </w:rPr>
        <w:t>Automatische vluchten</w:t>
      </w:r>
      <w:r w:rsidRPr="00BD7C5D">
        <w:rPr>
          <w:color w:val="000000"/>
          <w:sz w:val="20"/>
          <w:szCs w:val="20"/>
        </w:rPr>
        <w:t>: op min. 25 meter boven hoogste punt infra (bovenleiding)</w:t>
      </w:r>
    </w:p>
    <w:p w:rsidRPr="00BD7C5D" w:rsidR="00DF0E8B" w:rsidP="00DF0E8B" w:rsidRDefault="00DF0E8B" w14:paraId="6795C2EA" w14:textId="77777777">
      <w:pPr>
        <w:pStyle w:val="ListParagraph"/>
        <w:numPr>
          <w:ilvl w:val="1"/>
          <w:numId w:val="1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rFonts w:eastAsia="Times New Roman"/>
          <w:color w:val="000000"/>
          <w:sz w:val="20"/>
          <w:szCs w:val="20"/>
        </w:rPr>
      </w:pPr>
      <w:r w:rsidRPr="00BD7C5D">
        <w:rPr>
          <w:rFonts w:eastAsia="Times New Roman"/>
          <w:color w:val="000000"/>
          <w:sz w:val="20"/>
          <w:szCs w:val="20"/>
        </w:rPr>
        <w:t>als drone wel EMI-</w:t>
      </w:r>
      <w:proofErr w:type="spellStart"/>
      <w:r w:rsidRPr="00BD7C5D">
        <w:rPr>
          <w:rFonts w:eastAsia="Times New Roman"/>
          <w:color w:val="000000"/>
          <w:sz w:val="20"/>
          <w:szCs w:val="20"/>
        </w:rPr>
        <w:t>shielded</w:t>
      </w:r>
      <w:proofErr w:type="spellEnd"/>
      <w:r w:rsidRPr="00BD7C5D">
        <w:rPr>
          <w:rFonts w:eastAsia="Times New Roman"/>
          <w:color w:val="000000"/>
          <w:sz w:val="20"/>
          <w:szCs w:val="20"/>
        </w:rPr>
        <w:t xml:space="preserve"> is: vliegen tot aan de grens van RM/PVR is toegestaan.</w:t>
      </w:r>
    </w:p>
    <w:p w:rsidRPr="00BD7C5D" w:rsidR="00DF0E8B" w:rsidP="00DF0E8B" w:rsidRDefault="00DF0E8B" w14:paraId="77637EFE" w14:textId="77777777">
      <w:pPr>
        <w:pStyle w:val="ListParagraph"/>
        <w:numPr>
          <w:ilvl w:val="0"/>
          <w:numId w:val="1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color w:val="000000"/>
          <w:sz w:val="20"/>
          <w:szCs w:val="20"/>
        </w:rPr>
      </w:pPr>
      <w:r w:rsidRPr="00BD7C5D">
        <w:rPr>
          <w:color w:val="000000"/>
          <w:sz w:val="20"/>
          <w:szCs w:val="20"/>
        </w:rPr>
        <w:t>bij niet geëlektrificeerd spoor: vliegen tot aan de grens van RM/PVR is toegestaan (voor wel/niet EMI-</w:t>
      </w:r>
      <w:proofErr w:type="spellStart"/>
      <w:r w:rsidRPr="00BD7C5D">
        <w:rPr>
          <w:color w:val="000000"/>
          <w:sz w:val="20"/>
          <w:szCs w:val="20"/>
        </w:rPr>
        <w:t>shielded</w:t>
      </w:r>
      <w:proofErr w:type="spellEnd"/>
      <w:r w:rsidRPr="00BD7C5D">
        <w:rPr>
          <w:color w:val="000000"/>
          <w:sz w:val="20"/>
          <w:szCs w:val="20"/>
        </w:rPr>
        <w:t xml:space="preserve"> drones)</w:t>
      </w:r>
    </w:p>
    <w:p w:rsidRPr="00BD7C5D" w:rsidR="00DF0E8B" w:rsidP="00DF0E8B" w:rsidRDefault="00DF0E8B" w14:paraId="3F0BDD5F" w14:textId="77777777">
      <w:pPr>
        <w:rPr>
          <w:color w:val="000000"/>
          <w:sz w:val="20"/>
          <w:szCs w:val="20"/>
        </w:rPr>
      </w:pPr>
    </w:p>
    <w:p w:rsidRPr="00BD7C5D" w:rsidR="00DF0E8B" w:rsidP="00DF0E8B" w:rsidRDefault="00DF0E8B" w14:paraId="45384C2B" w14:textId="77777777">
      <w:pPr>
        <w:pStyle w:val="ListParagraph"/>
        <w:numPr>
          <w:ilvl w:val="0"/>
          <w:numId w:val="26"/>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rFonts w:eastAsia="Times New Roman"/>
          <w:bCs/>
          <w:i/>
          <w:color w:val="000000"/>
          <w:sz w:val="20"/>
          <w:szCs w:val="20"/>
        </w:rPr>
      </w:pPr>
      <w:r w:rsidRPr="00BD7C5D">
        <w:rPr>
          <w:rFonts w:eastAsia="Times New Roman"/>
          <w:bCs/>
          <w:i/>
          <w:color w:val="000000"/>
          <w:sz w:val="20"/>
          <w:szCs w:val="20"/>
        </w:rPr>
        <w:t>Bij treinpassage:</w:t>
      </w:r>
    </w:p>
    <w:p w:rsidRPr="00BD7C5D" w:rsidR="00DF0E8B" w:rsidP="00DF0E8B" w:rsidRDefault="00DF0E8B" w14:paraId="1BCEF27A" w14:textId="77777777">
      <w:pPr>
        <w:pStyle w:val="ListParagraph"/>
        <w:numPr>
          <w:ilvl w:val="0"/>
          <w:numId w:val="25"/>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contextualSpacing w:val="0"/>
        <w:rPr>
          <w:rFonts w:eastAsia="Times New Roman"/>
          <w:color w:val="000000"/>
          <w:sz w:val="20"/>
          <w:szCs w:val="20"/>
        </w:rPr>
      </w:pPr>
      <w:r w:rsidRPr="00BD7C5D">
        <w:rPr>
          <w:rFonts w:eastAsia="Times New Roman"/>
          <w:color w:val="000000"/>
          <w:sz w:val="20"/>
          <w:szCs w:val="20"/>
          <w:u w:val="single"/>
        </w:rPr>
        <w:t>Handmatige vluchten</w:t>
      </w:r>
      <w:r w:rsidRPr="00BD7C5D">
        <w:rPr>
          <w:rFonts w:eastAsia="Times New Roman"/>
          <w:color w:val="000000"/>
          <w:sz w:val="20"/>
          <w:szCs w:val="20"/>
        </w:rPr>
        <w:t xml:space="preserve">: niet toegestaan tijdens treinpassage: drone minimaal in zone C én op 25 meter hoogte: dit wordt de “uitwijklocatie” genoemd. De tijd die nodig is voor het tijdig bereiken van zone C wordt, gegeven de omstandigheden waarin de vlucht wordt uitgevoerd, aantoonbaar vastgesteld op basis van een risicoafweging. Hierbij dienen de kaders uit het VVW gehanteerd te worden. </w:t>
      </w:r>
    </w:p>
    <w:p w:rsidRPr="00BD7C5D" w:rsidR="00DF0E8B" w:rsidP="00BD7C5D" w:rsidRDefault="00DF0E8B" w14:paraId="6D38F887" w14:textId="77777777">
      <w:pPr>
        <w:rPr>
          <w:rFonts w:eastAsia="Times New Roman"/>
          <w:color w:val="000000"/>
          <w:sz w:val="20"/>
          <w:szCs w:val="20"/>
        </w:rPr>
      </w:pPr>
    </w:p>
    <w:p w:rsidRPr="00BD7C5D" w:rsidR="00DF0E8B" w:rsidP="00BD7C5D" w:rsidRDefault="00BD7C5D" w14:paraId="3DA33473" w14:textId="0D7F7D70">
      <w:pPr>
        <w:ind w:left="284" w:hanging="284"/>
        <w:rPr>
          <w:rFonts w:eastAsia="Times New Roman"/>
          <w:color w:val="000000"/>
          <w:sz w:val="20"/>
          <w:szCs w:val="20"/>
        </w:rPr>
      </w:pPr>
      <w:r>
        <w:rPr>
          <w:rFonts w:eastAsia="Times New Roman"/>
          <w:color w:val="000000"/>
          <w:sz w:val="20"/>
          <w:szCs w:val="20"/>
        </w:rPr>
        <w:tab/>
      </w:r>
      <w:r w:rsidRPr="00BD7C5D" w:rsidR="00DF0E8B">
        <w:rPr>
          <w:rFonts w:eastAsia="Times New Roman"/>
          <w:color w:val="000000"/>
          <w:sz w:val="20"/>
          <w:szCs w:val="20"/>
        </w:rPr>
        <w:t xml:space="preserve">Daarbij geldt als minimale tijd voor het bereiken van de uitwijklocatie de 5+15 regeling uit het voorschrift Veilig Werken. </w:t>
      </w:r>
    </w:p>
    <w:p w:rsidRPr="00BD7C5D" w:rsidR="00DF0E8B" w:rsidP="00BD7C5D" w:rsidRDefault="00BD7C5D" w14:paraId="391FFEB6" w14:textId="2FC334CA">
      <w:pPr>
        <w:ind w:left="284" w:hanging="284"/>
        <w:rPr>
          <w:rFonts w:eastAsia="Times New Roman"/>
          <w:color w:val="000000"/>
          <w:sz w:val="20"/>
          <w:szCs w:val="20"/>
        </w:rPr>
      </w:pPr>
      <w:r>
        <w:rPr>
          <w:rFonts w:eastAsia="Times New Roman"/>
          <w:color w:val="000000"/>
          <w:sz w:val="20"/>
          <w:szCs w:val="20"/>
        </w:rPr>
        <w:tab/>
      </w:r>
      <w:r w:rsidRPr="00BD7C5D" w:rsidR="00DF0E8B">
        <w:rPr>
          <w:rFonts w:eastAsia="Times New Roman"/>
          <w:color w:val="000000"/>
          <w:sz w:val="20"/>
          <w:szCs w:val="20"/>
        </w:rPr>
        <w:t>Dat betekent dat de drone:</w:t>
      </w:r>
    </w:p>
    <w:p w:rsidRPr="00BD7C5D" w:rsidR="00DF0E8B" w:rsidP="00BD7C5D" w:rsidRDefault="00DF0E8B" w14:paraId="1B7B6B47" w14:textId="77777777">
      <w:pPr>
        <w:pStyle w:val="ListParagraph"/>
        <w:numPr>
          <w:ilvl w:val="0"/>
          <w:numId w:val="0"/>
        </w:numPr>
        <w:ind w:left="360"/>
        <w:rPr>
          <w:rFonts w:eastAsia="Times New Roman"/>
          <w:color w:val="000000"/>
          <w:sz w:val="20"/>
          <w:szCs w:val="20"/>
        </w:rPr>
      </w:pPr>
      <w:r w:rsidRPr="00BD7C5D">
        <w:rPr>
          <w:rFonts w:eastAsia="Times New Roman"/>
          <w:color w:val="000000"/>
          <w:sz w:val="20"/>
          <w:szCs w:val="20"/>
        </w:rPr>
        <w:t>-</w:t>
      </w:r>
      <w:r w:rsidRPr="00BD7C5D">
        <w:rPr>
          <w:rFonts w:eastAsia="Times New Roman"/>
          <w:color w:val="000000"/>
          <w:sz w:val="20"/>
          <w:szCs w:val="20"/>
        </w:rPr>
        <w:tab/>
      </w:r>
      <w:r w:rsidRPr="00BD7C5D">
        <w:rPr>
          <w:rFonts w:eastAsia="Times New Roman"/>
          <w:color w:val="000000"/>
          <w:sz w:val="20"/>
          <w:szCs w:val="20"/>
        </w:rPr>
        <w:t>binnen maximaal 5 seconden het luchtruim boven de gevarenzone moet hebben verlaten;</w:t>
      </w:r>
    </w:p>
    <w:p w:rsidR="00BD7C5D" w:rsidP="00DF0E8B" w:rsidRDefault="00DF0E8B" w14:paraId="4A140922" w14:textId="77777777">
      <w:pPr>
        <w:pStyle w:val="ListParagraph"/>
        <w:ind w:left="705" w:hanging="345"/>
        <w:rPr>
          <w:rFonts w:eastAsia="Times New Roman"/>
          <w:color w:val="000000"/>
          <w:sz w:val="20"/>
          <w:szCs w:val="20"/>
        </w:rPr>
      </w:pPr>
      <w:r w:rsidRPr="00BD7C5D">
        <w:rPr>
          <w:rFonts w:eastAsia="Times New Roman"/>
          <w:color w:val="000000"/>
          <w:sz w:val="20"/>
          <w:szCs w:val="20"/>
        </w:rPr>
        <w:t>minimaal 15 seconden voor het passeren van de trein, de uitwijklocatie bereikt moet hebben én</w:t>
      </w:r>
      <w:r w:rsidR="00BD7C5D">
        <w:rPr>
          <w:rFonts w:eastAsia="Times New Roman"/>
          <w:color w:val="000000"/>
          <w:sz w:val="20"/>
          <w:szCs w:val="20"/>
        </w:rPr>
        <w:t xml:space="preserve"> </w:t>
      </w:r>
    </w:p>
    <w:p w:rsidRPr="00BD7C5D" w:rsidR="00DF0E8B" w:rsidP="00BD7C5D" w:rsidRDefault="00BD7C5D" w14:paraId="68CF507E" w14:textId="7A38C100">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sidRPr="00BD7C5D" w:rsidR="00DF0E8B">
        <w:rPr>
          <w:rFonts w:eastAsia="Times New Roman"/>
          <w:color w:val="000000"/>
          <w:sz w:val="20"/>
          <w:szCs w:val="20"/>
        </w:rPr>
        <w:t>zich op minimaal 25 m hoogte dient te bevinden.</w:t>
      </w:r>
    </w:p>
    <w:p w:rsidRPr="00BD7C5D" w:rsidR="00DF0E8B" w:rsidP="00DF0E8B" w:rsidRDefault="00DF0E8B" w14:paraId="744FD979" w14:textId="77777777">
      <w:pPr>
        <w:ind w:left="360"/>
        <w:rPr>
          <w:rFonts w:eastAsia="Times New Roman"/>
          <w:color w:val="000000"/>
          <w:sz w:val="20"/>
          <w:szCs w:val="20"/>
        </w:rPr>
      </w:pPr>
    </w:p>
    <w:p w:rsidRPr="00BD7C5D" w:rsidR="00DF0E8B" w:rsidP="00DF0E8B" w:rsidRDefault="00DF0E8B" w14:paraId="3656DFC8" w14:textId="77777777">
      <w:pPr>
        <w:numPr>
          <w:ilvl w:val="0"/>
          <w:numId w:val="2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20"/>
          <w:szCs w:val="20"/>
        </w:rPr>
      </w:pPr>
      <w:r w:rsidRPr="00BD7C5D">
        <w:rPr>
          <w:rFonts w:eastAsia="Times New Roman"/>
          <w:color w:val="000000"/>
          <w:sz w:val="20"/>
          <w:szCs w:val="20"/>
          <w:u w:val="single"/>
        </w:rPr>
        <w:t>Automatische vluchten</w:t>
      </w:r>
      <w:r w:rsidRPr="00BD7C5D">
        <w:rPr>
          <w:rFonts w:eastAsia="Times New Roman"/>
          <w:color w:val="000000"/>
          <w:sz w:val="20"/>
          <w:szCs w:val="20"/>
        </w:rPr>
        <w:t>: toegestaan tijdens treinpassage: op 25 m hoogte</w:t>
      </w:r>
      <w:r w:rsidRPr="00BD7C5D">
        <w:rPr>
          <w:sz w:val="20"/>
          <w:szCs w:val="20"/>
        </w:rPr>
        <w:t xml:space="preserve"> </w:t>
      </w:r>
      <w:r w:rsidRPr="00BD7C5D">
        <w:rPr>
          <w:rFonts w:eastAsia="Times New Roman"/>
          <w:color w:val="000000"/>
          <w:sz w:val="20"/>
          <w:szCs w:val="20"/>
        </w:rPr>
        <w:t>boven hoogste punt infra (bovenleiding). De crew moet handmatig in kunnen grijpen</w:t>
      </w:r>
    </w:p>
    <w:p w:rsidRPr="00BD7C5D" w:rsidR="00DF0E8B" w:rsidP="00DF0E8B" w:rsidRDefault="00DF0E8B" w14:paraId="3DD3D9FE" w14:textId="77777777">
      <w:pPr>
        <w:ind w:left="360"/>
        <w:rPr>
          <w:color w:val="000000"/>
          <w:sz w:val="20"/>
          <w:szCs w:val="20"/>
          <w:highlight w:val="yellow"/>
        </w:rPr>
      </w:pPr>
    </w:p>
    <w:p w:rsidRPr="00BD7C5D" w:rsidR="00DF0E8B" w:rsidP="00DF0E8B" w:rsidRDefault="00DF0E8B" w14:paraId="035EB30E" w14:textId="61CC8926">
      <w:p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ind w:left="284" w:hanging="284"/>
        <w:rPr>
          <w:rFonts w:eastAsia="Times New Roman"/>
          <w:b/>
          <w:i/>
          <w:color w:val="000000"/>
          <w:sz w:val="20"/>
          <w:szCs w:val="20"/>
        </w:rPr>
      </w:pPr>
      <w:r w:rsidRPr="00BD7C5D">
        <w:rPr>
          <w:rFonts w:eastAsia="Times New Roman"/>
          <w:b/>
          <w:i/>
          <w:color w:val="000000"/>
          <w:sz w:val="20"/>
          <w:szCs w:val="20"/>
        </w:rPr>
        <w:t xml:space="preserve">Situatie 2: </w:t>
      </w:r>
      <w:r w:rsidRPr="00BD7C5D">
        <w:rPr>
          <w:rFonts w:eastAsia="Times New Roman"/>
          <w:b/>
          <w:i/>
          <w:color w:val="000000"/>
          <w:sz w:val="20"/>
          <w:szCs w:val="20"/>
        </w:rPr>
        <w:tab/>
      </w:r>
      <w:r w:rsidRPr="00BD7C5D">
        <w:rPr>
          <w:rFonts w:eastAsia="Times New Roman"/>
          <w:b/>
          <w:i/>
          <w:color w:val="000000"/>
          <w:sz w:val="20"/>
          <w:szCs w:val="20"/>
        </w:rPr>
        <w:t>Spoor niet in dienst (buiten dienst stelling/buiten gebruik bij calamiteit)</w:t>
      </w:r>
    </w:p>
    <w:p w:rsidRPr="00BD7C5D" w:rsidR="00DF0E8B" w:rsidP="00DF0E8B" w:rsidRDefault="00DF0E8B" w14:paraId="6307C207" w14:textId="2A7FADA6">
      <w:pPr>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20"/>
          <w:szCs w:val="20"/>
        </w:rPr>
      </w:pPr>
      <w:r w:rsidRPr="00BD7C5D">
        <w:rPr>
          <w:rFonts w:eastAsia="Times New Roman"/>
          <w:color w:val="000000"/>
          <w:sz w:val="20"/>
          <w:szCs w:val="20"/>
        </w:rPr>
        <w:t xml:space="preserve">Vliegen binnen RM/PVR: na toestemming LWB (bij werkzaamheden) of OVD (bij calamiteit) </w:t>
      </w:r>
      <w:r w:rsidRPr="00BD7C5D">
        <w:rPr>
          <w:rFonts w:eastAsia="Times New Roman"/>
          <w:b/>
          <w:color w:val="000000"/>
          <w:sz w:val="20"/>
          <w:szCs w:val="20"/>
        </w:rPr>
        <w:t>én</w:t>
      </w:r>
      <w:r w:rsidRPr="00BD7C5D">
        <w:rPr>
          <w:rFonts w:eastAsia="Times New Roman"/>
          <w:color w:val="000000"/>
          <w:sz w:val="20"/>
          <w:szCs w:val="20"/>
        </w:rPr>
        <w:t xml:space="preserve"> drone is EMI-</w:t>
      </w:r>
      <w:proofErr w:type="spellStart"/>
      <w:r w:rsidRPr="00BD7C5D">
        <w:rPr>
          <w:rFonts w:eastAsia="Times New Roman"/>
          <w:color w:val="000000"/>
          <w:sz w:val="20"/>
          <w:szCs w:val="20"/>
        </w:rPr>
        <w:t>shielded</w:t>
      </w:r>
      <w:proofErr w:type="spellEnd"/>
      <w:r w:rsidRPr="00BD7C5D">
        <w:rPr>
          <w:rStyle w:val="FootnoteReference"/>
          <w:rFonts w:eastAsia="Times New Roman"/>
          <w:color w:val="000000"/>
          <w:sz w:val="20"/>
          <w:szCs w:val="20"/>
        </w:rPr>
        <w:footnoteReference w:id="5"/>
      </w:r>
      <w:r w:rsidRPr="00BD7C5D">
        <w:rPr>
          <w:rFonts w:eastAsia="Times New Roman"/>
          <w:color w:val="000000"/>
          <w:sz w:val="20"/>
          <w:szCs w:val="20"/>
        </w:rPr>
        <w:t>.</w:t>
      </w:r>
    </w:p>
    <w:p w:rsidRPr="00BD7C5D" w:rsidR="00DF0E8B" w:rsidP="00DF0E8B" w:rsidRDefault="00DF0E8B" w14:paraId="3BAB6B3F" w14:textId="77777777">
      <w:pPr>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20"/>
          <w:szCs w:val="20"/>
        </w:rPr>
      </w:pPr>
      <w:r w:rsidRPr="00BD7C5D">
        <w:rPr>
          <w:rFonts w:eastAsia="Times New Roman"/>
          <w:color w:val="000000"/>
          <w:sz w:val="20"/>
          <w:szCs w:val="20"/>
        </w:rPr>
        <w:t>Buiten PVR/RM: na toestemming LWB (bij werkzaamheden)</w:t>
      </w:r>
      <w:r w:rsidRPr="00BD7C5D">
        <w:rPr>
          <w:rStyle w:val="FootnoteReference"/>
          <w:rFonts w:eastAsia="Times New Roman"/>
          <w:color w:val="000000"/>
          <w:sz w:val="20"/>
          <w:szCs w:val="20"/>
        </w:rPr>
        <w:footnoteReference w:id="6"/>
      </w:r>
      <w:r w:rsidRPr="00BD7C5D">
        <w:rPr>
          <w:rFonts w:eastAsia="Times New Roman"/>
          <w:color w:val="000000"/>
          <w:sz w:val="20"/>
          <w:szCs w:val="20"/>
        </w:rPr>
        <w:t xml:space="preserve"> of OVD-Rail (bij calamiteit</w:t>
      </w:r>
      <w:r w:rsidRPr="00BD7C5D">
        <w:rPr>
          <w:rStyle w:val="FootnoteReference"/>
          <w:rFonts w:eastAsia="Times New Roman"/>
          <w:color w:val="000000"/>
          <w:sz w:val="20"/>
          <w:szCs w:val="20"/>
        </w:rPr>
        <w:footnoteReference w:id="7"/>
      </w:r>
      <w:r w:rsidRPr="00BD7C5D">
        <w:rPr>
          <w:rFonts w:eastAsia="Times New Roman"/>
          <w:color w:val="000000"/>
          <w:sz w:val="20"/>
          <w:szCs w:val="20"/>
        </w:rPr>
        <w:t>). De drone hoeft niet EMI-</w:t>
      </w:r>
      <w:proofErr w:type="spellStart"/>
      <w:r w:rsidRPr="00BD7C5D">
        <w:rPr>
          <w:rFonts w:eastAsia="Times New Roman"/>
          <w:color w:val="000000"/>
          <w:sz w:val="20"/>
          <w:szCs w:val="20"/>
        </w:rPr>
        <w:t>shielded</w:t>
      </w:r>
      <w:proofErr w:type="spellEnd"/>
      <w:r w:rsidRPr="00BD7C5D">
        <w:rPr>
          <w:rFonts w:eastAsia="Times New Roman"/>
          <w:color w:val="000000"/>
          <w:sz w:val="20"/>
          <w:szCs w:val="20"/>
        </w:rPr>
        <w:t xml:space="preserve"> te zijn.</w:t>
      </w:r>
    </w:p>
    <w:p w:rsidRPr="00BD7C5D" w:rsidR="00DF0E8B" w:rsidP="00DF0E8B" w:rsidRDefault="00DF0E8B" w14:paraId="3A3E2E86" w14:textId="77777777">
      <w:pPr>
        <w:pStyle w:val="ListParagraph"/>
        <w:numPr>
          <w:ilvl w:val="0"/>
          <w:numId w:val="0"/>
        </w:numPr>
        <w:ind w:left="360"/>
        <w:rPr>
          <w:color w:val="000000"/>
          <w:sz w:val="20"/>
          <w:szCs w:val="20"/>
        </w:rPr>
      </w:pPr>
    </w:p>
    <w:p w:rsidRPr="00E15529" w:rsidR="00BD7C5D" w:rsidP="00DF0E8B" w:rsidRDefault="00E15529" w14:paraId="73324032" w14:textId="29B2AD5C">
      <w:pPr>
        <w:pStyle w:val="NoSpacing"/>
        <w:rPr>
          <w:sz w:val="20"/>
          <w:szCs w:val="20"/>
          <w:lang w:val="nl-NL"/>
        </w:rPr>
      </w:pPr>
      <w:r>
        <w:rPr>
          <w:sz w:val="20"/>
          <w:szCs w:val="20"/>
          <w:lang w:val="nl-NL"/>
        </w:rPr>
        <w:t xml:space="preserve">N.B. </w:t>
      </w:r>
      <w:r w:rsidRPr="00E15529" w:rsidR="00BD7C5D">
        <w:rPr>
          <w:sz w:val="20"/>
          <w:szCs w:val="20"/>
          <w:lang w:val="nl-NL"/>
        </w:rPr>
        <w:t>Wanneer er g</w:t>
      </w:r>
      <w:r w:rsidRPr="00E15529" w:rsidR="00851774">
        <w:rPr>
          <w:sz w:val="20"/>
          <w:szCs w:val="20"/>
          <w:lang w:val="nl-NL"/>
        </w:rPr>
        <w:t>e</w:t>
      </w:r>
      <w:r w:rsidRPr="00E15529" w:rsidR="00BD7C5D">
        <w:rPr>
          <w:sz w:val="20"/>
          <w:szCs w:val="20"/>
          <w:lang w:val="nl-NL"/>
        </w:rPr>
        <w:t xml:space="preserve">en informatie beschikbaar is over de status van het spoor (in dienst/niet in dienst), moet er van uitgegaan worden dat een spoor </w:t>
      </w:r>
      <w:r w:rsidRPr="00E15529" w:rsidR="00BD7C5D">
        <w:rPr>
          <w:b/>
          <w:bCs/>
          <w:sz w:val="20"/>
          <w:szCs w:val="20"/>
          <w:lang w:val="nl-NL"/>
        </w:rPr>
        <w:t>in dienst</w:t>
      </w:r>
      <w:r w:rsidRPr="00E15529" w:rsidR="00BD7C5D">
        <w:rPr>
          <w:sz w:val="20"/>
          <w:szCs w:val="20"/>
          <w:lang w:val="nl-NL"/>
        </w:rPr>
        <w:t xml:space="preserve"> is.</w:t>
      </w:r>
    </w:p>
    <w:p w:rsidRPr="00637D12" w:rsidR="00002E9B" w:rsidP="00002E9B" w:rsidRDefault="00002E9B" w14:paraId="07A39EF6" w14:textId="77777777">
      <w:pPr>
        <w:pStyle w:val="NoSpacing"/>
        <w:rPr>
          <w:lang w:val="nl-NL"/>
        </w:rPr>
      </w:pPr>
    </w:p>
    <w:p w:rsidR="000454A8" w:rsidRDefault="000454A8" w14:paraId="012422EC" w14:textId="7777777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asciiTheme="majorHAnsi" w:hAnsiTheme="majorHAnsi" w:eastAsiaTheme="majorEastAsia" w:cstheme="majorBidi"/>
          <w:b/>
          <w:szCs w:val="26"/>
        </w:rPr>
      </w:pPr>
      <w:bookmarkStart w:name="_Toc141710910" w:id="44"/>
      <w:r>
        <w:br w:type="page"/>
      </w:r>
    </w:p>
    <w:p w:rsidRPr="00002E9B" w:rsidR="00DF0E8B" w:rsidP="00B56B8D" w:rsidRDefault="00002E9B" w14:paraId="795F6948" w14:textId="033AC855">
      <w:pPr>
        <w:pStyle w:val="Heading2"/>
      </w:pPr>
      <w:r w:rsidRPr="00002E9B">
        <w:t>2</w:t>
      </w:r>
      <w:r w:rsidRPr="00002E9B" w:rsidR="00DF0E8B">
        <w:t>.3</w:t>
      </w:r>
      <w:r w:rsidRPr="00002E9B" w:rsidR="00DF0E8B">
        <w:tab/>
      </w:r>
      <w:r w:rsidRPr="00002E9B" w:rsidR="00DF0E8B">
        <w:t>Melding aan de beheerder</w:t>
      </w:r>
      <w:bookmarkEnd w:id="44"/>
    </w:p>
    <w:p w:rsidRPr="000D52AC" w:rsidR="00DF0E8B" w:rsidP="00002E9B" w:rsidRDefault="00DF0E8B" w14:paraId="5C56ED09" w14:textId="77777777">
      <w:pPr>
        <w:pStyle w:val="NoSpacing"/>
        <w:rPr>
          <w:sz w:val="20"/>
          <w:szCs w:val="20"/>
          <w:lang w:val="nl-NL"/>
        </w:rPr>
      </w:pPr>
      <w:r w:rsidRPr="000D52AC">
        <w:rPr>
          <w:sz w:val="20"/>
          <w:szCs w:val="20"/>
          <w:lang w:val="nl-NL"/>
        </w:rPr>
        <w:t xml:space="preserve">Dronevluchten in de spooromgeving (binnen de hekken of afschermingen van spoorwegterreinen)  dienen aan de beheerder gemeld te worden. Melding vindt plaats aan de Meldkamer Spoor (MKS) via </w:t>
      </w:r>
      <w:hyperlink w:history="1" r:id="rId21">
        <w:r w:rsidRPr="00002E9B">
          <w:rPr>
            <w:rStyle w:val="Hyperlink"/>
            <w:sz w:val="20"/>
            <w:szCs w:val="20"/>
            <w:lang w:val="nl-NL"/>
          </w:rPr>
          <w:t>MKS@prorail.nl</w:t>
        </w:r>
      </w:hyperlink>
      <w:r w:rsidRPr="000D52AC">
        <w:rPr>
          <w:sz w:val="20"/>
          <w:szCs w:val="20"/>
          <w:lang w:val="nl-NL"/>
        </w:rPr>
        <w:t xml:space="preserve"> en </w:t>
      </w:r>
      <w:hyperlink w:history="1" r:id="rId22">
        <w:r w:rsidRPr="00002E9B">
          <w:rPr>
            <w:rStyle w:val="Hyperlink"/>
            <w:sz w:val="20"/>
            <w:szCs w:val="20"/>
            <w:lang w:val="nl-NL"/>
          </w:rPr>
          <w:t>ovd-icb@prorail.nl</w:t>
        </w:r>
      </w:hyperlink>
      <w:r w:rsidRPr="000D52AC">
        <w:rPr>
          <w:sz w:val="20"/>
          <w:szCs w:val="20"/>
          <w:lang w:val="nl-NL"/>
        </w:rPr>
        <w:t xml:space="preserve">. </w:t>
      </w:r>
    </w:p>
    <w:p w:rsidRPr="00BD7C5D" w:rsidR="002565E6" w:rsidP="00DF0E8B" w:rsidRDefault="002565E6" w14:paraId="7BCF9BC8" w14:textId="77777777">
      <w:pPr>
        <w:pStyle w:val="NoSpacing"/>
        <w:rPr>
          <w:b/>
          <w:i/>
          <w:iCs/>
          <w:sz w:val="20"/>
          <w:szCs w:val="20"/>
          <w:lang w:val="nl-NL"/>
        </w:rPr>
      </w:pPr>
    </w:p>
    <w:p w:rsidRPr="00BD7C5D" w:rsidR="00DF0E8B" w:rsidP="00DF0E8B" w:rsidRDefault="00DF0E8B" w14:paraId="0BEA9580" w14:textId="77777777">
      <w:pPr>
        <w:pStyle w:val="NoSpacing"/>
        <w:rPr>
          <w:bCs/>
          <w:sz w:val="20"/>
          <w:szCs w:val="20"/>
          <w:lang w:val="nl-NL"/>
        </w:rPr>
      </w:pPr>
      <w:r w:rsidRPr="00BD7C5D">
        <w:rPr>
          <w:bCs/>
          <w:sz w:val="20"/>
          <w:szCs w:val="20"/>
          <w:u w:val="single"/>
          <w:lang w:val="nl-NL"/>
        </w:rPr>
        <w:t>In de melding wordt aangegeven</w:t>
      </w:r>
      <w:r w:rsidRPr="00BD7C5D">
        <w:rPr>
          <w:bCs/>
          <w:sz w:val="20"/>
          <w:szCs w:val="20"/>
          <w:lang w:val="nl-NL"/>
        </w:rPr>
        <w:t xml:space="preserve">:  </w:t>
      </w:r>
    </w:p>
    <w:p w:rsidRPr="00BD7C5D" w:rsidR="00DF0E8B" w:rsidP="00DF0E8B" w:rsidRDefault="00DF0E8B" w14:paraId="4176121D" w14:textId="77777777">
      <w:pPr>
        <w:pStyle w:val="NoSpacing"/>
        <w:numPr>
          <w:ilvl w:val="0"/>
          <w:numId w:val="24"/>
        </w:numPr>
        <w:rPr>
          <w:bCs/>
          <w:sz w:val="20"/>
          <w:szCs w:val="20"/>
          <w:lang w:val="nl-NL"/>
        </w:rPr>
      </w:pPr>
      <w:r w:rsidRPr="00BD7C5D">
        <w:rPr>
          <w:bCs/>
          <w:sz w:val="20"/>
          <w:szCs w:val="20"/>
          <w:lang w:val="nl-NL"/>
        </w:rPr>
        <w:t>Wat; wat voor soort vlucht er wordt uitgevoerd (inspectie, surveillance etc.);</w:t>
      </w:r>
    </w:p>
    <w:p w:rsidRPr="00BD7C5D" w:rsidR="00DF0E8B" w:rsidP="00DF0E8B" w:rsidRDefault="00DF0E8B" w14:paraId="69A1A85E" w14:textId="77777777">
      <w:pPr>
        <w:pStyle w:val="NoSpacing"/>
        <w:numPr>
          <w:ilvl w:val="0"/>
          <w:numId w:val="24"/>
        </w:numPr>
        <w:rPr>
          <w:bCs/>
          <w:sz w:val="20"/>
          <w:szCs w:val="20"/>
          <w:lang w:val="nl-NL"/>
        </w:rPr>
      </w:pPr>
      <w:r w:rsidRPr="00BD7C5D">
        <w:rPr>
          <w:bCs/>
          <w:sz w:val="20"/>
          <w:szCs w:val="20"/>
          <w:lang w:val="nl-NL"/>
        </w:rPr>
        <w:t>Waar; de locatie waarop de vlucht wordt uitgevoerd;</w:t>
      </w:r>
    </w:p>
    <w:p w:rsidRPr="00BD7C5D" w:rsidR="00DF0E8B" w:rsidP="00DF0E8B" w:rsidRDefault="00DF0E8B" w14:paraId="79C50313" w14:textId="77777777">
      <w:pPr>
        <w:pStyle w:val="NoSpacing"/>
        <w:numPr>
          <w:ilvl w:val="0"/>
          <w:numId w:val="24"/>
        </w:numPr>
        <w:rPr>
          <w:bCs/>
          <w:sz w:val="20"/>
          <w:szCs w:val="20"/>
          <w:lang w:val="nl-NL"/>
        </w:rPr>
      </w:pPr>
      <w:r w:rsidRPr="00BD7C5D">
        <w:rPr>
          <w:bCs/>
          <w:sz w:val="20"/>
          <w:szCs w:val="20"/>
          <w:lang w:val="nl-NL"/>
        </w:rPr>
        <w:t xml:space="preserve">Wanneer; datum en tijdstip waarop/waartussen de vlucht plaatsvindt. </w:t>
      </w:r>
    </w:p>
    <w:p w:rsidRPr="00BD7C5D" w:rsidR="00DF0E8B" w:rsidP="00DF0E8B" w:rsidRDefault="00DF0E8B" w14:paraId="1613E372" w14:textId="77777777">
      <w:pPr>
        <w:pStyle w:val="NoSpacing"/>
        <w:numPr>
          <w:ilvl w:val="0"/>
          <w:numId w:val="24"/>
        </w:numPr>
        <w:rPr>
          <w:bCs/>
          <w:sz w:val="20"/>
          <w:szCs w:val="20"/>
          <w:lang w:val="nl-NL"/>
        </w:rPr>
      </w:pPr>
      <w:r w:rsidRPr="00BD7C5D">
        <w:rPr>
          <w:bCs/>
          <w:sz w:val="20"/>
          <w:szCs w:val="20"/>
          <w:lang w:val="nl-NL"/>
        </w:rPr>
        <w:t>Contactgegevens; telefoonnummer van een persoon ter plaatse en van de projectleider/opdrachtgever (als daarvan sprake is).</w:t>
      </w:r>
    </w:p>
    <w:p w:rsidRPr="00BD7C5D" w:rsidR="00DF0E8B" w:rsidP="00DF0E8B" w:rsidRDefault="00DF0E8B" w14:paraId="1409437D" w14:textId="77777777">
      <w:pPr>
        <w:pStyle w:val="NoSpacing"/>
        <w:rPr>
          <w:bCs/>
          <w:sz w:val="20"/>
          <w:szCs w:val="20"/>
          <w:lang w:val="nl-NL"/>
        </w:rPr>
      </w:pPr>
    </w:p>
    <w:p w:rsidRPr="00BD7C5D" w:rsidR="00DF0E8B" w:rsidP="00DF0E8B" w:rsidRDefault="00DF0E8B" w14:paraId="426ED94B" w14:textId="77777777">
      <w:pPr>
        <w:pStyle w:val="NoSpacing"/>
        <w:rPr>
          <w:bCs/>
          <w:sz w:val="20"/>
          <w:szCs w:val="20"/>
          <w:lang w:val="nl-NL"/>
        </w:rPr>
      </w:pPr>
      <w:r w:rsidRPr="00BD7C5D">
        <w:rPr>
          <w:bCs/>
          <w:sz w:val="20"/>
          <w:szCs w:val="20"/>
          <w:lang w:val="nl-NL"/>
        </w:rPr>
        <w:t>De wijze waarop incidenten worden gemeld dient in het operationeel handboek van de operator beschreven te zijn. Als de spoorwegveiligheid in het geding is (incidenten met drones</w:t>
      </w:r>
      <w:r w:rsidRPr="00BD7C5D">
        <w:rPr>
          <w:sz w:val="20"/>
          <w:szCs w:val="20"/>
          <w:lang w:val="nl-NL"/>
        </w:rPr>
        <w:t xml:space="preserve"> </w:t>
      </w:r>
      <w:r w:rsidRPr="00BD7C5D">
        <w:rPr>
          <w:bCs/>
          <w:sz w:val="20"/>
          <w:szCs w:val="20"/>
          <w:lang w:val="nl-NL"/>
        </w:rPr>
        <w:t>binnen de hekken of afschermingen van spoorwegterreinen) dient in ieder geval direct de MKS ingelicht te worden via 084-0849596.</w:t>
      </w:r>
    </w:p>
    <w:p w:rsidRPr="00BD7C5D" w:rsidR="00DF0E8B" w:rsidP="00EC7A2F" w:rsidRDefault="00002E9B" w14:paraId="6B80A4C9" w14:textId="78A687F9">
      <w:pPr>
        <w:pStyle w:val="Heading2"/>
      </w:pPr>
      <w:bookmarkStart w:name="_Toc141710911" w:id="45"/>
      <w:r>
        <w:t>2</w:t>
      </w:r>
      <w:r w:rsidRPr="00BD7C5D" w:rsidR="00DF0E8B">
        <w:t>.4</w:t>
      </w:r>
      <w:r w:rsidRPr="00BD7C5D" w:rsidR="00DF0E8B">
        <w:tab/>
      </w:r>
      <w:r w:rsidRPr="00BD7C5D" w:rsidR="00DF0E8B">
        <w:t>Handhaving</w:t>
      </w:r>
      <w:bookmarkEnd w:id="45"/>
    </w:p>
    <w:p w:rsidRPr="00BD7C5D" w:rsidR="00DF0E8B" w:rsidP="00DF0E8B" w:rsidRDefault="00DF0E8B" w14:paraId="413E958D" w14:textId="77777777">
      <w:pPr>
        <w:pStyle w:val="NoSpacing"/>
        <w:rPr>
          <w:sz w:val="20"/>
          <w:szCs w:val="20"/>
          <w:lang w:val="nl-NL"/>
        </w:rPr>
      </w:pPr>
      <w:r w:rsidRPr="00BD7C5D">
        <w:rPr>
          <w:sz w:val="20"/>
          <w:szCs w:val="20"/>
          <w:lang w:val="nl-NL"/>
        </w:rPr>
        <w:t>Directe handhaving van de regelgeving voor het vliegen met drones vindt plaats door de inspecteurs van ILT (Luchtvaart).</w:t>
      </w:r>
    </w:p>
    <w:p w:rsidRPr="00BD7C5D" w:rsidR="00DF0E8B" w:rsidP="00DF0E8B" w:rsidRDefault="00DF0E8B" w14:paraId="18FC16AB" w14:textId="77777777">
      <w:pPr>
        <w:pStyle w:val="NoSpacing"/>
        <w:rPr>
          <w:sz w:val="20"/>
          <w:szCs w:val="20"/>
          <w:lang w:val="nl-NL"/>
        </w:rPr>
      </w:pPr>
    </w:p>
    <w:p w:rsidRPr="00BD7C5D" w:rsidR="00BD7C5D" w:rsidP="00DF0E8B" w:rsidRDefault="00DF0E8B" w14:paraId="38CF9D31" w14:textId="77777777">
      <w:pPr>
        <w:pStyle w:val="NoSpacing"/>
        <w:rPr>
          <w:sz w:val="20"/>
          <w:szCs w:val="20"/>
          <w:lang w:val="nl-NL"/>
        </w:rPr>
      </w:pPr>
      <w:r w:rsidRPr="00BD7C5D">
        <w:rPr>
          <w:sz w:val="20"/>
          <w:szCs w:val="20"/>
          <w:lang w:val="nl-NL"/>
        </w:rPr>
        <w:t xml:space="preserve">Daarnaast doet ProRail wanneer zij (meestal achteraf o.a. via filmpjes op </w:t>
      </w:r>
      <w:proofErr w:type="spellStart"/>
      <w:r w:rsidRPr="00BD7C5D">
        <w:rPr>
          <w:sz w:val="20"/>
          <w:szCs w:val="20"/>
          <w:lang w:val="nl-NL"/>
        </w:rPr>
        <w:t>social</w:t>
      </w:r>
      <w:proofErr w:type="spellEnd"/>
      <w:r w:rsidRPr="00BD7C5D">
        <w:rPr>
          <w:sz w:val="20"/>
          <w:szCs w:val="20"/>
          <w:lang w:val="nl-NL"/>
        </w:rPr>
        <w:t xml:space="preserve"> media) constateert dat er naar haar mening sprake is van overtreding van deze regels, aangifte bij de politie. </w:t>
      </w:r>
    </w:p>
    <w:p w:rsidRPr="00BD7C5D" w:rsidR="00DF0E8B" w:rsidP="00DF0E8B" w:rsidRDefault="00DF0E8B" w14:paraId="19FE6CCC" w14:textId="5EF359F9">
      <w:pPr>
        <w:pStyle w:val="NoSpacing"/>
        <w:rPr>
          <w:sz w:val="20"/>
          <w:szCs w:val="20"/>
          <w:lang w:val="nl-NL"/>
        </w:rPr>
      </w:pPr>
      <w:r w:rsidRPr="00BD7C5D">
        <w:rPr>
          <w:sz w:val="20"/>
          <w:szCs w:val="20"/>
          <w:lang w:val="nl-NL"/>
        </w:rPr>
        <w:t xml:space="preserve">Daarbij speelt dat van afstand of uit een eventueel filmpje op internet in beginsel moeilijk is in te schatten of de betreffende vlucht volgens de regels van het standaardscenario is uitgevoerd. </w:t>
      </w:r>
    </w:p>
    <w:p w:rsidRPr="00BD7C5D" w:rsidR="00DF0E8B" w:rsidP="00DF0E8B" w:rsidRDefault="00DF0E8B" w14:paraId="50A09D4F" w14:textId="77777777">
      <w:pPr>
        <w:pStyle w:val="NoSpacing"/>
        <w:rPr>
          <w:sz w:val="20"/>
          <w:szCs w:val="20"/>
          <w:lang w:val="nl-NL"/>
        </w:rPr>
      </w:pPr>
    </w:p>
    <w:p w:rsidRPr="00BD7C5D" w:rsidR="00DF0E8B" w:rsidP="00DF0E8B" w:rsidRDefault="00DF0E8B" w14:paraId="3CBFB950" w14:textId="77777777">
      <w:pPr>
        <w:pStyle w:val="NoSpacing"/>
        <w:rPr>
          <w:sz w:val="20"/>
          <w:szCs w:val="20"/>
          <w:lang w:val="nl-NL"/>
        </w:rPr>
      </w:pPr>
      <w:r w:rsidRPr="00BD7C5D">
        <w:rPr>
          <w:sz w:val="20"/>
          <w:szCs w:val="20"/>
          <w:lang w:val="nl-NL"/>
        </w:rPr>
        <w:t>Wanneer het onduidelijk is of men zich aan het scenario gehouden heeft, zal ProRail eventueel proberen om in contact te komen met de betreffende vlieger, maar dit heeft vooralsnog geen prioriteit.</w:t>
      </w:r>
    </w:p>
    <w:p w:rsidRPr="00DF0E8B" w:rsidR="00DF0E8B" w:rsidP="00DF0E8B" w:rsidRDefault="00DF0E8B" w14:paraId="6CAF9C46" w14:textId="77777777">
      <w:pPr>
        <w:rPr>
          <w:szCs w:val="18"/>
        </w:rPr>
      </w:pPr>
    </w:p>
    <w:p w:rsidR="005966D2" w:rsidRDefault="005966D2" w14:paraId="3257992E" w14:textId="4714BBC0">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szCs w:val="18"/>
        </w:rPr>
      </w:pPr>
      <w:r>
        <w:rPr>
          <w:szCs w:val="18"/>
        </w:rPr>
        <w:br w:type="page"/>
      </w:r>
    </w:p>
    <w:p w:rsidRPr="00D26384" w:rsidR="00DF0E8B" w:rsidP="00D26384" w:rsidRDefault="005966D2" w14:paraId="0173A1A0" w14:textId="1E0D0841">
      <w:pPr>
        <w:pStyle w:val="Heading1"/>
      </w:pPr>
      <w:bookmarkStart w:name="_Toc141710912" w:id="46"/>
      <w:r w:rsidRPr="00D26384">
        <w:t xml:space="preserve">Bijlage </w:t>
      </w:r>
      <w:r w:rsidRPr="00D26384" w:rsidR="0090490B">
        <w:t>1</w:t>
      </w:r>
      <w:r w:rsidRPr="00D26384" w:rsidR="00D26384">
        <w:t xml:space="preserve">  Zonering in de spooromgeving</w:t>
      </w:r>
      <w:bookmarkEnd w:id="46"/>
    </w:p>
    <w:p w:rsidRPr="0090490B" w:rsidR="0090490B" w:rsidP="00D26384" w:rsidRDefault="00D26384" w14:paraId="5C2F8CE7" w14:textId="219A0C48">
      <w:pPr>
        <w:rPr>
          <w:sz w:val="20"/>
          <w:szCs w:val="20"/>
        </w:rPr>
      </w:pPr>
      <w:r>
        <w:rPr>
          <w:sz w:val="20"/>
          <w:szCs w:val="20"/>
        </w:rPr>
        <w:t>In deze bijlage zijn de zones opgenomen die binnen de spooromgeving gehanteerd worden. D</w:t>
      </w:r>
      <w:r w:rsidRPr="00D26384">
        <w:rPr>
          <w:sz w:val="20"/>
          <w:szCs w:val="20"/>
        </w:rPr>
        <w:t>e afmeting</w:t>
      </w:r>
      <w:r w:rsidR="00E15529">
        <w:rPr>
          <w:sz w:val="20"/>
          <w:szCs w:val="20"/>
        </w:rPr>
        <w:t>en</w:t>
      </w:r>
      <w:r w:rsidRPr="00D26384">
        <w:rPr>
          <w:sz w:val="20"/>
          <w:szCs w:val="20"/>
        </w:rPr>
        <w:t xml:space="preserve"> van zone A en daarmee de positionering van de zones B en C is afhankelijk van de plaatselijke baanvaksnelheid.</w:t>
      </w:r>
    </w:p>
    <w:p w:rsidR="00DF0E8B" w:rsidP="00DF0E8B" w:rsidRDefault="00DF0E8B" w14:paraId="54FAC0FB" w14:textId="77777777"/>
    <w:p w:rsidR="00F83ABC" w:rsidP="00DF0E8B" w:rsidRDefault="00F83ABC" w14:paraId="399F80A6" w14:textId="14E9E437">
      <w:r w:rsidRPr="00DC7D77">
        <w:rPr>
          <w:rFonts w:ascii="Arial" w:hAnsi="Arial" w:cs="Arial"/>
          <w:noProof/>
          <w:sz w:val="20"/>
          <w:szCs w:val="20"/>
        </w:rPr>
        <w:drawing>
          <wp:inline distT="0" distB="0" distL="0" distR="0" wp14:anchorId="6BE4CE72" wp14:editId="2C75F7BF">
            <wp:extent cx="4717920" cy="2538374"/>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480" cy="2562349"/>
                    </a:xfrm>
                    <a:prstGeom prst="rect">
                      <a:avLst/>
                    </a:prstGeom>
                    <a:noFill/>
                    <a:ln>
                      <a:noFill/>
                    </a:ln>
                  </pic:spPr>
                </pic:pic>
              </a:graphicData>
            </a:graphic>
          </wp:inline>
        </w:drawing>
      </w:r>
    </w:p>
    <w:p w:rsidR="008D3553" w:rsidP="008D3553" w:rsidRDefault="008D3553" w14:paraId="125294EC" w14:textId="77777777">
      <w:pPr>
        <w:pStyle w:val="Caption"/>
        <w:rPr>
          <w:rFonts w:ascii="Arial" w:hAnsi="Arial" w:cs="Arial"/>
          <w:sz w:val="20"/>
          <w:szCs w:val="20"/>
        </w:rPr>
      </w:pPr>
      <w:r>
        <w:t xml:space="preserve">Figuur </w:t>
      </w:r>
      <w:r w:rsidR="000454A8">
        <w:fldChar w:fldCharType="begin"/>
      </w:r>
      <w:r w:rsidR="000454A8">
        <w:instrText xml:space="preserve"> SEQ Figuur \* ARABIC </w:instrText>
      </w:r>
      <w:r w:rsidR="000454A8">
        <w:fldChar w:fldCharType="separate"/>
      </w:r>
      <w:r>
        <w:rPr>
          <w:noProof/>
        </w:rPr>
        <w:t>1</w:t>
      </w:r>
      <w:r w:rsidR="000454A8">
        <w:rPr>
          <w:noProof/>
        </w:rPr>
        <w:fldChar w:fldCharType="end"/>
      </w:r>
      <w:r>
        <w:rPr>
          <w:noProof/>
        </w:rPr>
        <w:t xml:space="preserve"> Zonering in de spooromgeving</w:t>
      </w:r>
    </w:p>
    <w:p w:rsidR="008D3553" w:rsidP="00DF0E8B" w:rsidRDefault="008D3553" w14:paraId="2D8755CC" w14:textId="77777777"/>
    <w:p w:rsidR="00BE3BDE" w:rsidP="00DF0E8B" w:rsidRDefault="00BE3BDE" w14:paraId="64E74181" w14:textId="77777777"/>
    <w:p w:rsidR="008D3553" w:rsidP="00DF0E8B" w:rsidRDefault="00D131BF" w14:paraId="3EAF7EA9" w14:textId="6A74B84E">
      <w:r>
        <w:rPr>
          <w:noProof/>
        </w:rPr>
        <w:drawing>
          <wp:inline distT="0" distB="0" distL="0" distR="0" wp14:anchorId="565A61DC" wp14:editId="3B6C0304">
            <wp:extent cx="4704358" cy="130210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8169" cy="1311465"/>
                    </a:xfrm>
                    <a:prstGeom prst="rect">
                      <a:avLst/>
                    </a:prstGeom>
                    <a:noFill/>
                  </pic:spPr>
                </pic:pic>
              </a:graphicData>
            </a:graphic>
          </wp:inline>
        </w:drawing>
      </w:r>
    </w:p>
    <w:p w:rsidR="00202F78" w:rsidP="00202F78" w:rsidRDefault="00202F78" w14:paraId="100403D4" w14:textId="77777777">
      <w:pPr>
        <w:pStyle w:val="Caption"/>
        <w:keepNext/>
      </w:pPr>
      <w:r>
        <w:t xml:space="preserve">Tabel </w:t>
      </w:r>
      <w:r w:rsidR="000454A8">
        <w:fldChar w:fldCharType="begin"/>
      </w:r>
      <w:r w:rsidR="000454A8">
        <w:instrText xml:space="preserve"> SEQ Tabel \* ARABIC </w:instrText>
      </w:r>
      <w:r w:rsidR="000454A8">
        <w:fldChar w:fldCharType="separate"/>
      </w:r>
      <w:r>
        <w:rPr>
          <w:noProof/>
        </w:rPr>
        <w:t>1</w:t>
      </w:r>
      <w:r w:rsidR="000454A8">
        <w:rPr>
          <w:noProof/>
        </w:rPr>
        <w:fldChar w:fldCharType="end"/>
      </w:r>
      <w:r>
        <w:t xml:space="preserve"> Dimensies van de zones</w:t>
      </w:r>
    </w:p>
    <w:p w:rsidR="00637D12" w:rsidRDefault="00637D12" w14:paraId="3492D218" w14:textId="41B7F372">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r>
        <w:br w:type="page"/>
      </w:r>
    </w:p>
    <w:p w:rsidR="00637D12" w:rsidP="00563745" w:rsidRDefault="00637D12" w14:paraId="72743445" w14:textId="000F700E">
      <w:pPr>
        <w:pStyle w:val="Heading1"/>
        <w:ind w:left="1843" w:hanging="1843"/>
      </w:pPr>
      <w:bookmarkStart w:name="_Toc141710913" w:id="47"/>
      <w:r>
        <w:t xml:space="preserve">Bijlage 2 </w:t>
      </w:r>
      <w:r w:rsidR="00B56B8D">
        <w:t xml:space="preserve"> </w:t>
      </w:r>
      <w:r>
        <w:t>Toelichting “gecontroleerd gebied” i</w:t>
      </w:r>
      <w:r w:rsidR="00563745">
        <w:t xml:space="preserve">n </w:t>
      </w:r>
      <w:r>
        <w:t>relatie tot “betrokken personen”</w:t>
      </w:r>
      <w:bookmarkEnd w:id="47"/>
    </w:p>
    <w:p w:rsidR="00637D12" w:rsidP="00637D12" w:rsidRDefault="00637D12" w14:paraId="6F0623AA" w14:textId="77777777">
      <w:r>
        <w:t>Een gecontroleerd gebied is een gebied op de grond (op het aardoppervlak) benodigd voor het uitvoeren van de dronevlucht, waar het dronepersoneel ervoor zorgt dat alleen “betrokken personen” aanwezig zijn. Het gebied behoeft niet volledig afgegrendeld te zijn.</w:t>
      </w:r>
    </w:p>
    <w:p w:rsidR="00637D12" w:rsidP="00637D12" w:rsidRDefault="00637D12" w14:paraId="5993207A" w14:textId="77777777"/>
    <w:p w:rsidR="00637D12" w:rsidP="00637D12" w:rsidRDefault="00637D12" w14:paraId="7C51BB90" w14:textId="77777777">
      <w:r>
        <w:t xml:space="preserve">Om als betrokkene te kunnen worden aangemerkt, dient aan iedere persoon toestemming te worden gevraagd en op de mogelijke risico('s) gewezen te worden. Van de betrokken persoon wordt verwacht dat hij de gegeven aanwijzingen en veiligheidsmaatregelen opvolgt. Het dronepersoneel moet door het stellen van vragen controleren om er zeker van te zijn dat de aanwijzingen en veiligheidsmaatregelen goed zijn begrepen. </w:t>
      </w:r>
    </w:p>
    <w:p w:rsidR="00637D12" w:rsidP="00637D12" w:rsidRDefault="00637D12" w14:paraId="66957BF2" w14:textId="77777777"/>
    <w:p w:rsidR="00637D12" w:rsidP="00637D12" w:rsidRDefault="00637D12" w14:paraId="0FC0DDD7" w14:textId="77777777">
      <w:r>
        <w:t>Aanwezigen bij sportactiviteiten of andere massale openbare evenementen (waarbij het uitvoeren van een dronevlucht niet de primaire doelstelling is) worden over het algemeen beschouwd als niet-betrokken personen. Ook personen die op het strand of in een park zitten of op straat of op een weg lopen, worden over het algemeen als niet-betrokken personen beschouwd.</w:t>
      </w:r>
    </w:p>
    <w:p w:rsidR="00637D12" w:rsidP="00637D12" w:rsidRDefault="00637D12" w14:paraId="750B3C4C" w14:textId="77777777"/>
    <w:p w:rsidRPr="00637D12" w:rsidR="00637D12" w:rsidP="00637D12" w:rsidRDefault="00637D12" w14:paraId="4DB1FB23" w14:textId="4B151C7B">
      <w:r>
        <w:t xml:space="preserve">Over het vliegen boven water en (snel/spoor)wegen is nog geen enige duidelijkheid gegeven door EU </w:t>
      </w:r>
      <w:proofErr w:type="spellStart"/>
      <w:r>
        <w:t>Aviation</w:t>
      </w:r>
      <w:proofErr w:type="spellEnd"/>
      <w:r>
        <w:t xml:space="preserve"> Safety </w:t>
      </w:r>
      <w:proofErr w:type="spellStart"/>
      <w:r>
        <w:t>Authority</w:t>
      </w:r>
      <w:proofErr w:type="spellEnd"/>
      <w:r>
        <w:t>; uitgangspunt daarbij is dat mensen in auto's, boten, treinen, etc. omdat ze "binnen" zitten weliswaar als betrokken personen worden beschouwd, maar omdat zij zich in een afgeschermde omgeving bevinden, niet aan de eisen aan betrokken personen hoeven te voldoen.</w:t>
      </w:r>
    </w:p>
    <w:sectPr w:rsidRPr="00637D12" w:rsidR="00637D12" w:rsidSect="00FD2443">
      <w:pgSz w:w="11900" w:h="16840"/>
      <w:pgMar w:top="1332" w:right="1264" w:bottom="2347" w:left="12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C3D0F" w:rsidP="00807419" w:rsidRDefault="002C3D0F" w14:paraId="0F464B75" w14:textId="77777777">
      <w:pPr>
        <w:spacing w:line="240" w:lineRule="auto"/>
      </w:pPr>
      <w:r>
        <w:separator/>
      </w:r>
    </w:p>
  </w:endnote>
  <w:endnote w:type="continuationSeparator" w:id="0">
    <w:p w:rsidR="002C3D0F" w:rsidP="00807419" w:rsidRDefault="002C3D0F" w14:paraId="4D2EC1F2" w14:textId="77777777">
      <w:pPr>
        <w:spacing w:line="240" w:lineRule="auto"/>
      </w:pPr>
      <w:r>
        <w:continuationSeparator/>
      </w:r>
    </w:p>
  </w:endnote>
  <w:endnote w:type="continuationNotice" w:id="1">
    <w:p w:rsidR="00385FA5" w:rsidRDefault="00385FA5" w14:paraId="787DED53"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Hoofdtekst)">
    <w:altName w:val="Arial"/>
    <w:charset w:val="00"/>
    <w:family w:val="roman"/>
    <w:pitch w:val="default"/>
  </w:font>
  <w:font w:name="Frutiger">
    <w:altName w:val="Cambria"/>
    <w:panose1 w:val="00000000000000000000"/>
    <w:charset w:val="CC"/>
    <w:family w:val="roman"/>
    <w:notTrueType/>
    <w:pitch w:val="default"/>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41A6" w:rsidP="00056747" w:rsidRDefault="007441A6" w14:paraId="0C87F01E"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7419" w:rsidP="007441A6" w:rsidRDefault="00807419" w14:paraId="5613670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6747" w:rsidP="008A1E29" w:rsidRDefault="00056747" w14:paraId="355B4F79"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70C6">
      <w:rPr>
        <w:rStyle w:val="PageNumber"/>
        <w:noProof/>
      </w:rPr>
      <w:t>3</w:t>
    </w:r>
    <w:r>
      <w:rPr>
        <w:rStyle w:val="PageNumber"/>
      </w:rPr>
      <w:fldChar w:fldCharType="end"/>
    </w:r>
  </w:p>
  <w:p w:rsidR="00807419" w:rsidP="007441A6" w:rsidRDefault="007441A6" w14:paraId="0B04940D" w14:textId="77777777">
    <w:pPr>
      <w:pStyle w:val="Footer"/>
      <w:ind w:right="360"/>
    </w:pPr>
    <w:r>
      <w:t>Navigatietitel van het rapport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50937" w:rsidRDefault="005F55EA" w14:paraId="22AEC084" w14:textId="77777777">
    <w:pPr>
      <w:pStyle w:val="Footer"/>
    </w:pPr>
    <w:r>
      <w:rPr>
        <w:noProof/>
        <w:sz w:val="26"/>
        <w:szCs w:val="26"/>
      </w:rPr>
      <w:drawing>
        <wp:anchor distT="0" distB="0" distL="114300" distR="114300" simplePos="0" relativeHeight="251658241" behindDoc="1" locked="1" layoutInCell="1" allowOverlap="1" wp14:anchorId="75B35DA9" wp14:editId="7D1D0973">
          <wp:simplePos x="0" y="0"/>
          <wp:positionH relativeFrom="page">
            <wp:posOffset>-104140</wp:posOffset>
          </wp:positionH>
          <wp:positionV relativeFrom="page">
            <wp:posOffset>9641840</wp:posOffset>
          </wp:positionV>
          <wp:extent cx="7794000" cy="8028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94000" cy="80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170C6" w:rsidP="008A1E29" w:rsidRDefault="00A170C6" w14:paraId="45FF8151"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73AA">
      <w:rPr>
        <w:rStyle w:val="PageNumber"/>
        <w:noProof/>
      </w:rPr>
      <w:t>4</w:t>
    </w:r>
    <w:r>
      <w:rPr>
        <w:rStyle w:val="PageNumber"/>
      </w:rPr>
      <w:fldChar w:fldCharType="end"/>
    </w:r>
  </w:p>
  <w:p w:rsidR="00A170C6" w:rsidP="007441A6" w:rsidRDefault="00F27760" w14:paraId="7610D491" w14:textId="0B5AE1DA">
    <w:pPr>
      <w:pStyle w:val="Footer"/>
      <w:ind w:right="360"/>
    </w:pPr>
    <w:r>
      <w:t>Vliegen met drones nabij het spoor - Handleiding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6747" w:rsidP="008A1E29" w:rsidRDefault="00056747" w14:paraId="6A08B0B9"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70C6">
      <w:rPr>
        <w:rStyle w:val="PageNumber"/>
        <w:noProof/>
      </w:rPr>
      <w:t>1</w:t>
    </w:r>
    <w:r>
      <w:rPr>
        <w:rStyle w:val="PageNumber"/>
      </w:rPr>
      <w:fldChar w:fldCharType="end"/>
    </w:r>
  </w:p>
  <w:p w:rsidRPr="00056747" w:rsidR="00D53151" w:rsidP="00056747" w:rsidRDefault="00D53151" w14:paraId="6A708F55"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C3D0F" w:rsidP="00807419" w:rsidRDefault="002C3D0F" w14:paraId="3964312E" w14:textId="77777777">
      <w:pPr>
        <w:spacing w:line="240" w:lineRule="auto"/>
      </w:pPr>
      <w:r>
        <w:separator/>
      </w:r>
    </w:p>
  </w:footnote>
  <w:footnote w:type="continuationSeparator" w:id="0">
    <w:p w:rsidR="002C3D0F" w:rsidP="00807419" w:rsidRDefault="002C3D0F" w14:paraId="72B33BEC" w14:textId="77777777">
      <w:pPr>
        <w:spacing w:line="240" w:lineRule="auto"/>
      </w:pPr>
      <w:r>
        <w:continuationSeparator/>
      </w:r>
    </w:p>
  </w:footnote>
  <w:footnote w:type="continuationNotice" w:id="1">
    <w:p w:rsidR="00385FA5" w:rsidRDefault="00385FA5" w14:paraId="77890F3D" w14:textId="77777777">
      <w:pPr>
        <w:spacing w:line="240" w:lineRule="auto"/>
      </w:pPr>
    </w:p>
  </w:footnote>
  <w:footnote w:id="2">
    <w:p w:rsidRPr="00200817" w:rsidR="00DF0E8B" w:rsidP="00DF0E8B" w:rsidRDefault="00DF0E8B" w14:paraId="7CA159D7" w14:textId="77777777">
      <w:pPr>
        <w:pStyle w:val="FootnoteText"/>
        <w:rPr>
          <w:sz w:val="18"/>
          <w:szCs w:val="18"/>
        </w:rPr>
      </w:pPr>
      <w:r w:rsidRPr="00200817">
        <w:rPr>
          <w:rStyle w:val="FootnoteReference"/>
          <w:sz w:val="18"/>
          <w:szCs w:val="18"/>
        </w:rPr>
        <w:footnoteRef/>
      </w:r>
      <w:r w:rsidRPr="00200817">
        <w:rPr>
          <w:sz w:val="18"/>
          <w:szCs w:val="18"/>
        </w:rPr>
        <w:t xml:space="preserve"> Gebieden die in beginsel een hoger risico kennen (no-</w:t>
      </w:r>
      <w:proofErr w:type="spellStart"/>
      <w:r w:rsidRPr="00200817">
        <w:rPr>
          <w:sz w:val="18"/>
          <w:szCs w:val="18"/>
        </w:rPr>
        <w:t>fly</w:t>
      </w:r>
      <w:proofErr w:type="spellEnd"/>
      <w:r w:rsidRPr="00200817">
        <w:rPr>
          <w:sz w:val="18"/>
          <w:szCs w:val="18"/>
        </w:rPr>
        <w:t xml:space="preserve"> zones): bijv. luchthavens, spoor, havens.</w:t>
      </w:r>
    </w:p>
  </w:footnote>
  <w:footnote w:id="3">
    <w:p w:rsidRPr="00DB36B1" w:rsidR="002B1288" w:rsidRDefault="002B1288" w14:paraId="616E4CAC" w14:textId="5CECA01D">
      <w:pPr>
        <w:pStyle w:val="FootnoteText"/>
        <w:rPr>
          <w:sz w:val="18"/>
          <w:szCs w:val="18"/>
        </w:rPr>
      </w:pPr>
      <w:r w:rsidRPr="00DB36B1">
        <w:rPr>
          <w:rStyle w:val="FootnoteReference"/>
          <w:sz w:val="18"/>
          <w:szCs w:val="18"/>
        </w:rPr>
        <w:footnoteRef/>
      </w:r>
      <w:r w:rsidRPr="00DB36B1">
        <w:rPr>
          <w:sz w:val="18"/>
          <w:szCs w:val="18"/>
        </w:rPr>
        <w:t xml:space="preserve"> Zie</w:t>
      </w:r>
      <w:r w:rsidRPr="00DB36B1" w:rsidR="00441520">
        <w:rPr>
          <w:sz w:val="18"/>
          <w:szCs w:val="18"/>
        </w:rPr>
        <w:t xml:space="preserve"> de </w:t>
      </w:r>
      <w:r w:rsidRPr="00DB36B1" w:rsidR="00DB36B1">
        <w:rPr>
          <w:sz w:val="18"/>
          <w:szCs w:val="18"/>
        </w:rPr>
        <w:t xml:space="preserve">eerder genoemde link naar de </w:t>
      </w:r>
      <w:r w:rsidRPr="00DB36B1" w:rsidR="00441520">
        <w:rPr>
          <w:sz w:val="18"/>
          <w:szCs w:val="18"/>
        </w:rPr>
        <w:t xml:space="preserve">site van ILT </w:t>
      </w:r>
      <w:hyperlink w:history="1" r:id="rId1">
        <w:r w:rsidRPr="00DB36B1" w:rsidR="00DB36B1">
          <w:rPr>
            <w:rStyle w:val="Hyperlink"/>
            <w:sz w:val="18"/>
            <w:szCs w:val="18"/>
          </w:rPr>
          <w:t>Link STS Spoor ILT</w:t>
        </w:r>
      </w:hyperlink>
    </w:p>
  </w:footnote>
  <w:footnote w:id="4">
    <w:p w:rsidRPr="00DB36B1" w:rsidR="00DF0E8B" w:rsidP="00DF0E8B" w:rsidRDefault="00DF0E8B" w14:paraId="29B8BAB0" w14:textId="55FE6AB9">
      <w:pPr>
        <w:pStyle w:val="FootnoteText"/>
        <w:rPr>
          <w:sz w:val="18"/>
          <w:szCs w:val="18"/>
        </w:rPr>
      </w:pPr>
      <w:r w:rsidRPr="00DB36B1">
        <w:rPr>
          <w:rStyle w:val="FootnoteReference"/>
          <w:sz w:val="18"/>
          <w:szCs w:val="18"/>
        </w:rPr>
        <w:footnoteRef/>
      </w:r>
      <w:r w:rsidRPr="00DB36B1">
        <w:rPr>
          <w:sz w:val="18"/>
          <w:szCs w:val="18"/>
        </w:rPr>
        <w:t xml:space="preserve"> Zie die site van </w:t>
      </w:r>
      <w:proofErr w:type="spellStart"/>
      <w:r w:rsidRPr="00DB36B1">
        <w:rPr>
          <w:sz w:val="18"/>
          <w:szCs w:val="18"/>
        </w:rPr>
        <w:t>railAlert</w:t>
      </w:r>
      <w:proofErr w:type="spellEnd"/>
      <w:r w:rsidRPr="00DB36B1">
        <w:rPr>
          <w:sz w:val="18"/>
          <w:szCs w:val="18"/>
        </w:rPr>
        <w:t xml:space="preserve"> </w:t>
      </w:r>
      <w:hyperlink w:history="1" r:id="rId2">
        <w:r w:rsidRPr="00DB36B1" w:rsidR="00FB4631">
          <w:rPr>
            <w:rStyle w:val="Hyperlink"/>
            <w:sz w:val="18"/>
            <w:szCs w:val="18"/>
          </w:rPr>
          <w:t>https://www.railalert.nl/regelgeving/regelgeving-aanrijdgevaar/voorschrift-veilig-werken-trein</w:t>
        </w:r>
      </w:hyperlink>
      <w:r w:rsidRPr="00DB36B1" w:rsidR="00FB4631">
        <w:rPr>
          <w:sz w:val="18"/>
          <w:szCs w:val="18"/>
        </w:rPr>
        <w:t xml:space="preserve"> </w:t>
      </w:r>
    </w:p>
    <w:p w:rsidRPr="00DB36B1" w:rsidR="00DF0E8B" w:rsidP="00DF0E8B" w:rsidRDefault="00DF0E8B" w14:paraId="2EDEC842" w14:textId="77777777">
      <w:pPr>
        <w:pStyle w:val="FootnoteText"/>
        <w:rPr>
          <w:sz w:val="18"/>
          <w:szCs w:val="18"/>
        </w:rPr>
      </w:pPr>
    </w:p>
  </w:footnote>
  <w:footnote w:id="5">
    <w:p w:rsidRPr="00200817" w:rsidR="00DF0E8B" w:rsidP="00DF0E8B" w:rsidRDefault="00DF0E8B" w14:paraId="33B5490B" w14:textId="77777777">
      <w:pPr>
        <w:pStyle w:val="CommentText"/>
        <w:rPr>
          <w:sz w:val="18"/>
          <w:szCs w:val="18"/>
        </w:rPr>
      </w:pPr>
      <w:r w:rsidRPr="00200817">
        <w:rPr>
          <w:rStyle w:val="FootnoteReference"/>
          <w:sz w:val="18"/>
          <w:szCs w:val="18"/>
        </w:rPr>
        <w:footnoteRef/>
      </w:r>
      <w:r w:rsidRPr="00200817">
        <w:rPr>
          <w:sz w:val="18"/>
          <w:szCs w:val="18"/>
        </w:rPr>
        <w:t xml:space="preserve"> Omdat de bovenleiding bij een calamiteit niet standaard spanningsloos</w:t>
      </w:r>
      <w:r>
        <w:rPr>
          <w:sz w:val="18"/>
          <w:szCs w:val="18"/>
        </w:rPr>
        <w:t xml:space="preserve"> is</w:t>
      </w:r>
      <w:r w:rsidRPr="00200817">
        <w:rPr>
          <w:sz w:val="18"/>
          <w:szCs w:val="18"/>
        </w:rPr>
        <w:t>, dient de drone EMI-</w:t>
      </w:r>
      <w:proofErr w:type="spellStart"/>
      <w:r w:rsidRPr="00200817">
        <w:rPr>
          <w:sz w:val="18"/>
          <w:szCs w:val="18"/>
        </w:rPr>
        <w:t>shielded</w:t>
      </w:r>
      <w:proofErr w:type="spellEnd"/>
      <w:r w:rsidRPr="00200817">
        <w:rPr>
          <w:sz w:val="18"/>
          <w:szCs w:val="18"/>
        </w:rPr>
        <w:t xml:space="preserve"> te zijn. </w:t>
      </w:r>
    </w:p>
  </w:footnote>
  <w:footnote w:id="6">
    <w:p w:rsidRPr="00200817" w:rsidR="00DF0E8B" w:rsidP="00DF0E8B" w:rsidRDefault="00DF0E8B" w14:paraId="4CC00642" w14:textId="77777777">
      <w:pPr>
        <w:pStyle w:val="FootnoteText"/>
        <w:rPr>
          <w:sz w:val="18"/>
          <w:szCs w:val="18"/>
        </w:rPr>
      </w:pPr>
      <w:r w:rsidRPr="00200817">
        <w:rPr>
          <w:rStyle w:val="FootnoteReference"/>
          <w:sz w:val="18"/>
          <w:szCs w:val="18"/>
        </w:rPr>
        <w:footnoteRef/>
      </w:r>
      <w:r w:rsidRPr="00200817">
        <w:rPr>
          <w:sz w:val="18"/>
          <w:szCs w:val="18"/>
        </w:rPr>
        <w:t xml:space="preserve"> Dit is een aanscherping van het Standaard Scenario dat aangeeft dat de LWB bij vluchten buiten het PVR/RM niet geïnformeerd hoeft te worden.</w:t>
      </w:r>
    </w:p>
  </w:footnote>
  <w:footnote w:id="7">
    <w:p w:rsidRPr="00200817" w:rsidR="00DF0E8B" w:rsidP="00DF0E8B" w:rsidRDefault="00DF0E8B" w14:paraId="7DBCF4F4" w14:textId="77777777">
      <w:pPr>
        <w:pStyle w:val="FootnoteText"/>
        <w:rPr>
          <w:sz w:val="18"/>
          <w:szCs w:val="18"/>
        </w:rPr>
      </w:pPr>
      <w:r w:rsidRPr="00200817">
        <w:rPr>
          <w:rStyle w:val="FootnoteReference"/>
          <w:sz w:val="18"/>
          <w:szCs w:val="18"/>
        </w:rPr>
        <w:footnoteRef/>
      </w:r>
      <w:r w:rsidRPr="00200817">
        <w:rPr>
          <w:sz w:val="18"/>
          <w:szCs w:val="18"/>
        </w:rPr>
        <w:t xml:space="preserve"> Bij calamiteiten wordt door ICB het VWT (veilig werken bij treinincidenten) toegepast.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5615C9" w:rsidRDefault="005615C9" w14:paraId="0F90BC15" w14:textId="77777777">
    <w:pPr>
      <w:pStyle w:val="Header"/>
    </w:pPr>
    <w:r>
      <w:rPr>
        <w:noProof/>
        <w:lang w:eastAsia="nl-NL"/>
      </w:rPr>
      <mc:AlternateContent>
        <mc:Choice Requires="wps">
          <w:drawing>
            <wp:anchor distT="0" distB="0" distL="114300" distR="114300" simplePos="0" relativeHeight="251658240" behindDoc="1" locked="1" layoutInCell="1" allowOverlap="1" wp14:anchorId="00888C2B" wp14:editId="1175F7E2">
              <wp:simplePos x="0" y="0"/>
              <wp:positionH relativeFrom="page">
                <wp:posOffset>6759575</wp:posOffset>
              </wp:positionH>
              <wp:positionV relativeFrom="page">
                <wp:posOffset>5715</wp:posOffset>
              </wp:positionV>
              <wp:extent cx="800100" cy="7019925"/>
              <wp:effectExtent l="0" t="0" r="12700" b="0"/>
              <wp:wrapNone/>
              <wp:docPr id="1" name="Rectangle 1"/>
              <wp:cNvGraphicFramePr/>
              <a:graphic xmlns:a="http://schemas.openxmlformats.org/drawingml/2006/main">
                <a:graphicData uri="http://schemas.microsoft.com/office/word/2010/wordprocessingShape">
                  <wps:wsp>
                    <wps:cNvSpPr/>
                    <wps:spPr>
                      <a:xfrm>
                        <a:off x="0" y="0"/>
                        <a:ext cx="800100" cy="70199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A475550">
            <v:rect id="Rechthoek 1" style="position:absolute;margin-left:532.25pt;margin-top:.45pt;width:63pt;height:552.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8dd11 [3214]" stroked="f" strokeweight="1pt" w14:anchorId="3ECEC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">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A4BC5"/>
    <w:multiLevelType w:val="hybridMultilevel"/>
    <w:tmpl w:val="2334DEE4"/>
    <w:lvl w:ilvl="0" w:tplc="0C708C84">
      <w:numFmt w:val="bullet"/>
      <w:pStyle w:val="ListParagraph"/>
      <w:lvlText w:val="-"/>
      <w:lvlJc w:val="left"/>
      <w:pPr>
        <w:ind w:left="284" w:hanging="284"/>
      </w:pPr>
      <w:rPr>
        <w:rFonts w:hint="default" w:ascii="Arial" w:hAnsi="Arial" w:eastAsiaTheme="minorHAnsi"/>
        <w:color w:val="auto"/>
      </w:rPr>
    </w:lvl>
    <w:lvl w:ilvl="1" w:tplc="04130003">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1A381DB2"/>
    <w:multiLevelType w:val="hybridMultilevel"/>
    <w:tmpl w:val="29D42590"/>
    <w:lvl w:ilvl="0" w:tplc="0413000B">
      <w:start w:val="1"/>
      <w:numFmt w:val="bullet"/>
      <w:lvlText w:val=""/>
      <w:lvlJc w:val="left"/>
      <w:pPr>
        <w:ind w:left="1776" w:hanging="360"/>
      </w:pPr>
      <w:rPr>
        <w:rFonts w:hint="default" w:ascii="Wingdings" w:hAnsi="Wingdings"/>
      </w:rPr>
    </w:lvl>
    <w:lvl w:ilvl="1" w:tplc="04130003" w:tentative="1">
      <w:start w:val="1"/>
      <w:numFmt w:val="bullet"/>
      <w:lvlText w:val="o"/>
      <w:lvlJc w:val="left"/>
      <w:pPr>
        <w:ind w:left="2496" w:hanging="360"/>
      </w:pPr>
      <w:rPr>
        <w:rFonts w:hint="default" w:ascii="Courier New" w:hAnsi="Courier New" w:cs="Courier New"/>
      </w:rPr>
    </w:lvl>
    <w:lvl w:ilvl="2" w:tplc="04130005" w:tentative="1">
      <w:start w:val="1"/>
      <w:numFmt w:val="bullet"/>
      <w:lvlText w:val=""/>
      <w:lvlJc w:val="left"/>
      <w:pPr>
        <w:ind w:left="3216" w:hanging="360"/>
      </w:pPr>
      <w:rPr>
        <w:rFonts w:hint="default" w:ascii="Wingdings" w:hAnsi="Wingdings"/>
      </w:rPr>
    </w:lvl>
    <w:lvl w:ilvl="3" w:tplc="04130001" w:tentative="1">
      <w:start w:val="1"/>
      <w:numFmt w:val="bullet"/>
      <w:lvlText w:val=""/>
      <w:lvlJc w:val="left"/>
      <w:pPr>
        <w:ind w:left="3936" w:hanging="360"/>
      </w:pPr>
      <w:rPr>
        <w:rFonts w:hint="default" w:ascii="Symbol" w:hAnsi="Symbol"/>
      </w:rPr>
    </w:lvl>
    <w:lvl w:ilvl="4" w:tplc="04130003" w:tentative="1">
      <w:start w:val="1"/>
      <w:numFmt w:val="bullet"/>
      <w:lvlText w:val="o"/>
      <w:lvlJc w:val="left"/>
      <w:pPr>
        <w:ind w:left="4656" w:hanging="360"/>
      </w:pPr>
      <w:rPr>
        <w:rFonts w:hint="default" w:ascii="Courier New" w:hAnsi="Courier New" w:cs="Courier New"/>
      </w:rPr>
    </w:lvl>
    <w:lvl w:ilvl="5" w:tplc="04130005" w:tentative="1">
      <w:start w:val="1"/>
      <w:numFmt w:val="bullet"/>
      <w:lvlText w:val=""/>
      <w:lvlJc w:val="left"/>
      <w:pPr>
        <w:ind w:left="5376" w:hanging="360"/>
      </w:pPr>
      <w:rPr>
        <w:rFonts w:hint="default" w:ascii="Wingdings" w:hAnsi="Wingdings"/>
      </w:rPr>
    </w:lvl>
    <w:lvl w:ilvl="6" w:tplc="04130001" w:tentative="1">
      <w:start w:val="1"/>
      <w:numFmt w:val="bullet"/>
      <w:lvlText w:val=""/>
      <w:lvlJc w:val="left"/>
      <w:pPr>
        <w:ind w:left="6096" w:hanging="360"/>
      </w:pPr>
      <w:rPr>
        <w:rFonts w:hint="default" w:ascii="Symbol" w:hAnsi="Symbol"/>
      </w:rPr>
    </w:lvl>
    <w:lvl w:ilvl="7" w:tplc="04130003" w:tentative="1">
      <w:start w:val="1"/>
      <w:numFmt w:val="bullet"/>
      <w:lvlText w:val="o"/>
      <w:lvlJc w:val="left"/>
      <w:pPr>
        <w:ind w:left="6816" w:hanging="360"/>
      </w:pPr>
      <w:rPr>
        <w:rFonts w:hint="default" w:ascii="Courier New" w:hAnsi="Courier New" w:cs="Courier New"/>
      </w:rPr>
    </w:lvl>
    <w:lvl w:ilvl="8" w:tplc="04130005" w:tentative="1">
      <w:start w:val="1"/>
      <w:numFmt w:val="bullet"/>
      <w:lvlText w:val=""/>
      <w:lvlJc w:val="left"/>
      <w:pPr>
        <w:ind w:left="7536" w:hanging="360"/>
      </w:pPr>
      <w:rPr>
        <w:rFonts w:hint="default" w:ascii="Wingdings" w:hAnsi="Wingdings"/>
      </w:rPr>
    </w:lvl>
  </w:abstractNum>
  <w:abstractNum w:abstractNumId="2" w15:restartNumberingAfterBreak="0">
    <w:nsid w:val="1A990A1E"/>
    <w:multiLevelType w:val="hybridMultilevel"/>
    <w:tmpl w:val="5698802A"/>
    <w:lvl w:ilvl="0" w:tplc="04130005">
      <w:start w:val="1"/>
      <w:numFmt w:val="bullet"/>
      <w:lvlText w:val=""/>
      <w:lvlJc w:val="left"/>
      <w:pPr>
        <w:ind w:left="360" w:hanging="360"/>
      </w:pPr>
      <w:rPr>
        <w:rFonts w:hint="default" w:ascii="Wingdings" w:hAnsi="Wingdings"/>
      </w:rPr>
    </w:lvl>
    <w:lvl w:ilvl="1" w:tplc="04130003">
      <w:start w:val="1"/>
      <w:numFmt w:val="bullet"/>
      <w:lvlText w:val="o"/>
      <w:lvlJc w:val="left"/>
      <w:pPr>
        <w:ind w:left="1080" w:hanging="360"/>
      </w:pPr>
      <w:rPr>
        <w:rFonts w:hint="default" w:ascii="Courier New" w:hAnsi="Courier New" w:cs="Courier New"/>
      </w:rPr>
    </w:lvl>
    <w:lvl w:ilvl="2" w:tplc="04130005">
      <w:start w:val="1"/>
      <w:numFmt w:val="bullet"/>
      <w:lvlText w:val=""/>
      <w:lvlJc w:val="left"/>
      <w:pPr>
        <w:ind w:left="1800" w:hanging="360"/>
      </w:pPr>
      <w:rPr>
        <w:rFonts w:hint="default" w:ascii="Wingdings" w:hAnsi="Wingdings"/>
      </w:rPr>
    </w:lvl>
    <w:lvl w:ilvl="3" w:tplc="04130001">
      <w:start w:val="1"/>
      <w:numFmt w:val="bullet"/>
      <w:lvlText w:val=""/>
      <w:lvlJc w:val="left"/>
      <w:pPr>
        <w:ind w:left="2520" w:hanging="360"/>
      </w:pPr>
      <w:rPr>
        <w:rFonts w:hint="default" w:ascii="Symbol" w:hAnsi="Symbol"/>
      </w:rPr>
    </w:lvl>
    <w:lvl w:ilvl="4" w:tplc="04130003">
      <w:start w:val="1"/>
      <w:numFmt w:val="bullet"/>
      <w:lvlText w:val="o"/>
      <w:lvlJc w:val="left"/>
      <w:pPr>
        <w:ind w:left="3240" w:hanging="360"/>
      </w:pPr>
      <w:rPr>
        <w:rFonts w:hint="default" w:ascii="Courier New" w:hAnsi="Courier New" w:cs="Courier New"/>
      </w:rPr>
    </w:lvl>
    <w:lvl w:ilvl="5" w:tplc="04130005">
      <w:start w:val="1"/>
      <w:numFmt w:val="bullet"/>
      <w:lvlText w:val=""/>
      <w:lvlJc w:val="left"/>
      <w:pPr>
        <w:ind w:left="3960" w:hanging="360"/>
      </w:pPr>
      <w:rPr>
        <w:rFonts w:hint="default" w:ascii="Wingdings" w:hAnsi="Wingdings"/>
      </w:rPr>
    </w:lvl>
    <w:lvl w:ilvl="6" w:tplc="04130001">
      <w:start w:val="1"/>
      <w:numFmt w:val="bullet"/>
      <w:lvlText w:val=""/>
      <w:lvlJc w:val="left"/>
      <w:pPr>
        <w:ind w:left="4680" w:hanging="360"/>
      </w:pPr>
      <w:rPr>
        <w:rFonts w:hint="default" w:ascii="Symbol" w:hAnsi="Symbol"/>
      </w:rPr>
    </w:lvl>
    <w:lvl w:ilvl="7" w:tplc="04130003">
      <w:start w:val="1"/>
      <w:numFmt w:val="bullet"/>
      <w:lvlText w:val="o"/>
      <w:lvlJc w:val="left"/>
      <w:pPr>
        <w:ind w:left="5400" w:hanging="360"/>
      </w:pPr>
      <w:rPr>
        <w:rFonts w:hint="default" w:ascii="Courier New" w:hAnsi="Courier New" w:cs="Courier New"/>
      </w:rPr>
    </w:lvl>
    <w:lvl w:ilvl="8" w:tplc="04130005">
      <w:start w:val="1"/>
      <w:numFmt w:val="bullet"/>
      <w:lvlText w:val=""/>
      <w:lvlJc w:val="left"/>
      <w:pPr>
        <w:ind w:left="6120" w:hanging="360"/>
      </w:pPr>
      <w:rPr>
        <w:rFonts w:hint="default" w:ascii="Wingdings" w:hAnsi="Wingdings"/>
      </w:rPr>
    </w:lvl>
  </w:abstractNum>
  <w:abstractNum w:abstractNumId="3" w15:restartNumberingAfterBreak="0">
    <w:nsid w:val="1BDB54BD"/>
    <w:multiLevelType w:val="hybridMultilevel"/>
    <w:tmpl w:val="5BF431B0"/>
    <w:lvl w:ilvl="0" w:tplc="675457E8">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28B43409"/>
    <w:multiLevelType w:val="hybridMultilevel"/>
    <w:tmpl w:val="AA5C1F76"/>
    <w:lvl w:ilvl="0" w:tplc="CA6418E0">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9AC6C14"/>
    <w:multiLevelType w:val="hybridMultilevel"/>
    <w:tmpl w:val="64627F24"/>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AD4458D"/>
    <w:multiLevelType w:val="hybridMultilevel"/>
    <w:tmpl w:val="D69CD3CE"/>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8E5BE1"/>
    <w:multiLevelType w:val="hybridMultilevel"/>
    <w:tmpl w:val="4FA85E7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8" w15:restartNumberingAfterBreak="0">
    <w:nsid w:val="2E49560A"/>
    <w:multiLevelType w:val="multilevel"/>
    <w:tmpl w:val="E81ABE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FE116DE"/>
    <w:multiLevelType w:val="multilevel"/>
    <w:tmpl w:val="ECB43FC4"/>
    <w:lvl w:ilvl="0">
      <w:start w:val="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69078F5"/>
    <w:multiLevelType w:val="hybridMultilevel"/>
    <w:tmpl w:val="9224F5FA"/>
    <w:lvl w:ilvl="0" w:tplc="04130005">
      <w:start w:val="1"/>
      <w:numFmt w:val="bullet"/>
      <w:lvlText w:val=""/>
      <w:lvlJc w:val="left"/>
      <w:pPr>
        <w:ind w:left="360" w:hanging="360"/>
      </w:pPr>
      <w:rPr>
        <w:rFonts w:hint="default" w:ascii="Wingdings" w:hAnsi="Wingdings"/>
      </w:rPr>
    </w:lvl>
    <w:lvl w:ilvl="1" w:tplc="04130003">
      <w:start w:val="1"/>
      <w:numFmt w:val="bullet"/>
      <w:lvlText w:val="o"/>
      <w:lvlJc w:val="left"/>
      <w:pPr>
        <w:ind w:left="1080" w:hanging="360"/>
      </w:pPr>
      <w:rPr>
        <w:rFonts w:hint="default" w:ascii="Courier New" w:hAnsi="Courier New" w:cs="Courier New"/>
      </w:rPr>
    </w:lvl>
    <w:lvl w:ilvl="2" w:tplc="04130005">
      <w:start w:val="1"/>
      <w:numFmt w:val="bullet"/>
      <w:lvlText w:val=""/>
      <w:lvlJc w:val="left"/>
      <w:pPr>
        <w:ind w:left="1800" w:hanging="360"/>
      </w:pPr>
      <w:rPr>
        <w:rFonts w:hint="default" w:ascii="Wingdings" w:hAnsi="Wingdings"/>
      </w:rPr>
    </w:lvl>
    <w:lvl w:ilvl="3" w:tplc="04130001">
      <w:start w:val="1"/>
      <w:numFmt w:val="bullet"/>
      <w:lvlText w:val=""/>
      <w:lvlJc w:val="left"/>
      <w:pPr>
        <w:ind w:left="2520" w:hanging="360"/>
      </w:pPr>
      <w:rPr>
        <w:rFonts w:hint="default" w:ascii="Symbol" w:hAnsi="Symbol"/>
      </w:rPr>
    </w:lvl>
    <w:lvl w:ilvl="4" w:tplc="04130003">
      <w:start w:val="1"/>
      <w:numFmt w:val="bullet"/>
      <w:lvlText w:val="o"/>
      <w:lvlJc w:val="left"/>
      <w:pPr>
        <w:ind w:left="3240" w:hanging="360"/>
      </w:pPr>
      <w:rPr>
        <w:rFonts w:hint="default" w:ascii="Courier New" w:hAnsi="Courier New" w:cs="Courier New"/>
      </w:rPr>
    </w:lvl>
    <w:lvl w:ilvl="5" w:tplc="04130005">
      <w:start w:val="1"/>
      <w:numFmt w:val="bullet"/>
      <w:lvlText w:val=""/>
      <w:lvlJc w:val="left"/>
      <w:pPr>
        <w:ind w:left="3960" w:hanging="360"/>
      </w:pPr>
      <w:rPr>
        <w:rFonts w:hint="default" w:ascii="Wingdings" w:hAnsi="Wingdings"/>
      </w:rPr>
    </w:lvl>
    <w:lvl w:ilvl="6" w:tplc="04130001">
      <w:start w:val="1"/>
      <w:numFmt w:val="bullet"/>
      <w:lvlText w:val=""/>
      <w:lvlJc w:val="left"/>
      <w:pPr>
        <w:ind w:left="4680" w:hanging="360"/>
      </w:pPr>
      <w:rPr>
        <w:rFonts w:hint="default" w:ascii="Symbol" w:hAnsi="Symbol"/>
      </w:rPr>
    </w:lvl>
    <w:lvl w:ilvl="7" w:tplc="04130003">
      <w:start w:val="1"/>
      <w:numFmt w:val="bullet"/>
      <w:lvlText w:val="o"/>
      <w:lvlJc w:val="left"/>
      <w:pPr>
        <w:ind w:left="5400" w:hanging="360"/>
      </w:pPr>
      <w:rPr>
        <w:rFonts w:hint="default" w:ascii="Courier New" w:hAnsi="Courier New" w:cs="Courier New"/>
      </w:rPr>
    </w:lvl>
    <w:lvl w:ilvl="8" w:tplc="04130005">
      <w:start w:val="1"/>
      <w:numFmt w:val="bullet"/>
      <w:lvlText w:val=""/>
      <w:lvlJc w:val="left"/>
      <w:pPr>
        <w:ind w:left="6120" w:hanging="360"/>
      </w:pPr>
      <w:rPr>
        <w:rFonts w:hint="default" w:ascii="Wingdings" w:hAnsi="Wingdings"/>
      </w:rPr>
    </w:lvl>
  </w:abstractNum>
  <w:abstractNum w:abstractNumId="11" w15:restartNumberingAfterBreak="0">
    <w:nsid w:val="36B623B2"/>
    <w:multiLevelType w:val="hybridMultilevel"/>
    <w:tmpl w:val="F5320A24"/>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2" w15:restartNumberingAfterBreak="0">
    <w:nsid w:val="37F610F7"/>
    <w:multiLevelType w:val="multilevel"/>
    <w:tmpl w:val="047EA38A"/>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1"/>
      <w:numFmt w:val="decimal"/>
      <w:lvlText w:val="%1.%2.%3.%4"/>
      <w:lvlJc w:val="left"/>
      <w:pPr>
        <w:ind w:left="740" w:hanging="740"/>
      </w:pPr>
      <w:rPr>
        <w:rFonts w:hint="default"/>
      </w:rPr>
    </w:lvl>
    <w:lvl w:ilvl="4">
      <w:start w:val="1"/>
      <w:numFmt w:val="decimal"/>
      <w:lvlText w:val="%1.%2.%3.%4.%5"/>
      <w:lvlJc w:val="left"/>
      <w:pPr>
        <w:ind w:left="740" w:hanging="7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9693AA5"/>
    <w:multiLevelType w:val="hybridMultilevel"/>
    <w:tmpl w:val="B65A1EC2"/>
    <w:lvl w:ilvl="0" w:tplc="C1B49968">
      <w:start w:val="1"/>
      <w:numFmt w:val="decimal"/>
      <w:lvlText w:val="%1"/>
      <w:lvlJc w:val="left"/>
      <w:pPr>
        <w:ind w:left="840" w:hanging="4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8A0E4A"/>
    <w:multiLevelType w:val="hybridMultilevel"/>
    <w:tmpl w:val="3398DC9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D732383"/>
    <w:multiLevelType w:val="hybridMultilevel"/>
    <w:tmpl w:val="2C74D4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F5D0AAC"/>
    <w:multiLevelType w:val="hybridMultilevel"/>
    <w:tmpl w:val="0F72C874"/>
    <w:lvl w:ilvl="0" w:tplc="530C7014">
      <w:start w:val="1"/>
      <w:numFmt w:val="bullet"/>
      <w:lvlText w:val="-"/>
      <w:lvlJc w:val="left"/>
      <w:pPr>
        <w:ind w:left="720" w:hanging="360"/>
      </w:pPr>
      <w:rPr>
        <w:rFonts w:hint="default" w:ascii="Arial" w:hAnsi="Aria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42EE667A"/>
    <w:multiLevelType w:val="hybridMultilevel"/>
    <w:tmpl w:val="452626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7FE2806"/>
    <w:multiLevelType w:val="hybridMultilevel"/>
    <w:tmpl w:val="74B49624"/>
    <w:lvl w:ilvl="0" w:tplc="76E844C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95210C9"/>
    <w:multiLevelType w:val="multilevel"/>
    <w:tmpl w:val="C468855E"/>
    <w:lvl w:ilvl="0">
      <w:numFmt w:val="bullet"/>
      <w:lvlText w:val="-"/>
      <w:lvlJc w:val="left"/>
      <w:pPr>
        <w:tabs>
          <w:tab w:val="num" w:pos="284"/>
        </w:tabs>
        <w:ind w:left="284" w:hanging="284"/>
      </w:pPr>
      <w:rPr>
        <w:rFonts w:hint="default" w:ascii="Arial" w:hAnsi="Arial" w:eastAsiaTheme="minorHAnsi"/>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4A5F556C"/>
    <w:multiLevelType w:val="hybridMultilevel"/>
    <w:tmpl w:val="1C9AA736"/>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1" w15:restartNumberingAfterBreak="0">
    <w:nsid w:val="4FD60379"/>
    <w:multiLevelType w:val="hybridMultilevel"/>
    <w:tmpl w:val="C088B330"/>
    <w:lvl w:ilvl="0" w:tplc="530C7014">
      <w:start w:val="1"/>
      <w:numFmt w:val="bullet"/>
      <w:lvlText w:val="-"/>
      <w:lvlJc w:val="left"/>
      <w:pPr>
        <w:ind w:left="360" w:hanging="360"/>
      </w:pPr>
      <w:rPr>
        <w:rFonts w:hint="default" w:ascii="Arial" w:hAnsi="Aria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2" w15:restartNumberingAfterBreak="0">
    <w:nsid w:val="54423CD2"/>
    <w:multiLevelType w:val="hybridMultilevel"/>
    <w:tmpl w:val="0FEAE50A"/>
    <w:lvl w:ilvl="0" w:tplc="04130005">
      <w:start w:val="1"/>
      <w:numFmt w:val="bullet"/>
      <w:lvlText w:val=""/>
      <w:lvlJc w:val="left"/>
      <w:pPr>
        <w:ind w:left="360" w:hanging="360"/>
      </w:pPr>
      <w:rPr>
        <w:rFonts w:hint="default" w:ascii="Wingdings" w:hAnsi="Wingdings"/>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3" w15:restartNumberingAfterBreak="0">
    <w:nsid w:val="57CC6CF4"/>
    <w:multiLevelType w:val="hybridMultilevel"/>
    <w:tmpl w:val="214CECA4"/>
    <w:lvl w:ilvl="0" w:tplc="04130005">
      <w:start w:val="1"/>
      <w:numFmt w:val="bullet"/>
      <w:lvlText w:val=""/>
      <w:lvlJc w:val="left"/>
      <w:pPr>
        <w:ind w:left="360" w:hanging="360"/>
      </w:pPr>
      <w:rPr>
        <w:rFonts w:hint="default" w:ascii="Wingdings" w:hAnsi="Wingdings"/>
      </w:rPr>
    </w:lvl>
    <w:lvl w:ilvl="1" w:tplc="04130003">
      <w:start w:val="1"/>
      <w:numFmt w:val="bullet"/>
      <w:lvlText w:val="o"/>
      <w:lvlJc w:val="left"/>
      <w:pPr>
        <w:ind w:left="1080" w:hanging="360"/>
      </w:pPr>
      <w:rPr>
        <w:rFonts w:hint="default" w:ascii="Courier New" w:hAnsi="Courier New" w:cs="Courier New"/>
      </w:rPr>
    </w:lvl>
    <w:lvl w:ilvl="2" w:tplc="04130005">
      <w:start w:val="1"/>
      <w:numFmt w:val="bullet"/>
      <w:lvlText w:val=""/>
      <w:lvlJc w:val="left"/>
      <w:pPr>
        <w:ind w:left="1800" w:hanging="360"/>
      </w:pPr>
      <w:rPr>
        <w:rFonts w:hint="default" w:ascii="Wingdings" w:hAnsi="Wingdings"/>
      </w:rPr>
    </w:lvl>
    <w:lvl w:ilvl="3" w:tplc="04130001">
      <w:start w:val="1"/>
      <w:numFmt w:val="bullet"/>
      <w:lvlText w:val=""/>
      <w:lvlJc w:val="left"/>
      <w:pPr>
        <w:ind w:left="2520" w:hanging="360"/>
      </w:pPr>
      <w:rPr>
        <w:rFonts w:hint="default" w:ascii="Symbol" w:hAnsi="Symbol"/>
      </w:rPr>
    </w:lvl>
    <w:lvl w:ilvl="4" w:tplc="04130003">
      <w:start w:val="1"/>
      <w:numFmt w:val="bullet"/>
      <w:lvlText w:val="o"/>
      <w:lvlJc w:val="left"/>
      <w:pPr>
        <w:ind w:left="3240" w:hanging="360"/>
      </w:pPr>
      <w:rPr>
        <w:rFonts w:hint="default" w:ascii="Courier New" w:hAnsi="Courier New" w:cs="Courier New"/>
      </w:rPr>
    </w:lvl>
    <w:lvl w:ilvl="5" w:tplc="04130005">
      <w:start w:val="1"/>
      <w:numFmt w:val="bullet"/>
      <w:lvlText w:val=""/>
      <w:lvlJc w:val="left"/>
      <w:pPr>
        <w:ind w:left="3960" w:hanging="360"/>
      </w:pPr>
      <w:rPr>
        <w:rFonts w:hint="default" w:ascii="Wingdings" w:hAnsi="Wingdings"/>
      </w:rPr>
    </w:lvl>
    <w:lvl w:ilvl="6" w:tplc="04130001">
      <w:start w:val="1"/>
      <w:numFmt w:val="bullet"/>
      <w:lvlText w:val=""/>
      <w:lvlJc w:val="left"/>
      <w:pPr>
        <w:ind w:left="4680" w:hanging="360"/>
      </w:pPr>
      <w:rPr>
        <w:rFonts w:hint="default" w:ascii="Symbol" w:hAnsi="Symbol"/>
      </w:rPr>
    </w:lvl>
    <w:lvl w:ilvl="7" w:tplc="04130003">
      <w:start w:val="1"/>
      <w:numFmt w:val="bullet"/>
      <w:lvlText w:val="o"/>
      <w:lvlJc w:val="left"/>
      <w:pPr>
        <w:ind w:left="5400" w:hanging="360"/>
      </w:pPr>
      <w:rPr>
        <w:rFonts w:hint="default" w:ascii="Courier New" w:hAnsi="Courier New" w:cs="Courier New"/>
      </w:rPr>
    </w:lvl>
    <w:lvl w:ilvl="8" w:tplc="04130005">
      <w:start w:val="1"/>
      <w:numFmt w:val="bullet"/>
      <w:lvlText w:val=""/>
      <w:lvlJc w:val="left"/>
      <w:pPr>
        <w:ind w:left="6120" w:hanging="360"/>
      </w:pPr>
      <w:rPr>
        <w:rFonts w:hint="default" w:ascii="Wingdings" w:hAnsi="Wingdings"/>
      </w:rPr>
    </w:lvl>
  </w:abstractNum>
  <w:abstractNum w:abstractNumId="24" w15:restartNumberingAfterBreak="0">
    <w:nsid w:val="6E59282F"/>
    <w:multiLevelType w:val="hybridMultilevel"/>
    <w:tmpl w:val="9C807A9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71B17436"/>
    <w:multiLevelType w:val="multilevel"/>
    <w:tmpl w:val="5A2A4EC8"/>
    <w:lvl w:ilvl="0">
      <w:numFmt w:val="bullet"/>
      <w:lvlText w:val="-"/>
      <w:lvlJc w:val="left"/>
      <w:pPr>
        <w:tabs>
          <w:tab w:val="num" w:pos="284"/>
        </w:tabs>
        <w:ind w:left="284" w:hanging="284"/>
      </w:pPr>
      <w:rPr>
        <w:rFonts w:hint="default" w:ascii="Arial (Hoofdtekst)" w:hAnsi="Arial (Hoofdtekst)" w:eastAsiaTheme="minorHAnsi"/>
        <w:color w:val="auto"/>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6" w15:restartNumberingAfterBreak="0">
    <w:nsid w:val="73B3614A"/>
    <w:multiLevelType w:val="multilevel"/>
    <w:tmpl w:val="0FA44790"/>
    <w:lvl w:ilvl="0">
      <w:numFmt w:val="bullet"/>
      <w:lvlText w:val="-"/>
      <w:lvlJc w:val="left"/>
      <w:pPr>
        <w:ind w:left="720" w:hanging="360"/>
      </w:pPr>
      <w:rPr>
        <w:rFonts w:hint="default" w:ascii="Arial" w:hAnsi="Arial" w:cs="Arial" w:eastAsiaTheme="minorHAnsi"/>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7D324805"/>
    <w:multiLevelType w:val="hybridMultilevel"/>
    <w:tmpl w:val="B3CAE388"/>
    <w:lvl w:ilvl="0" w:tplc="675457E8">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num w:numId="1" w16cid:durableId="1888755510">
    <w:abstractNumId w:val="18"/>
  </w:num>
  <w:num w:numId="2" w16cid:durableId="255525739">
    <w:abstractNumId w:val="15"/>
  </w:num>
  <w:num w:numId="3" w16cid:durableId="1215508923">
    <w:abstractNumId w:val="17"/>
  </w:num>
  <w:num w:numId="4" w16cid:durableId="309678118">
    <w:abstractNumId w:val="24"/>
  </w:num>
  <w:num w:numId="5" w16cid:durableId="14118443">
    <w:abstractNumId w:val="27"/>
  </w:num>
  <w:num w:numId="6" w16cid:durableId="1189414597">
    <w:abstractNumId w:val="0"/>
  </w:num>
  <w:num w:numId="7" w16cid:durableId="1413353348">
    <w:abstractNumId w:val="26"/>
  </w:num>
  <w:num w:numId="8" w16cid:durableId="1666516332">
    <w:abstractNumId w:val="3"/>
  </w:num>
  <w:num w:numId="9" w16cid:durableId="901907233">
    <w:abstractNumId w:val="19"/>
  </w:num>
  <w:num w:numId="10" w16cid:durableId="1242107907">
    <w:abstractNumId w:val="25"/>
  </w:num>
  <w:num w:numId="11" w16cid:durableId="1827698426">
    <w:abstractNumId w:val="12"/>
  </w:num>
  <w:num w:numId="12" w16cid:durableId="507906023">
    <w:abstractNumId w:val="9"/>
  </w:num>
  <w:num w:numId="13" w16cid:durableId="1198811391">
    <w:abstractNumId w:val="8"/>
  </w:num>
  <w:num w:numId="14" w16cid:durableId="1508249719">
    <w:abstractNumId w:val="14"/>
  </w:num>
  <w:num w:numId="15" w16cid:durableId="1553692700">
    <w:abstractNumId w:val="13"/>
  </w:num>
  <w:num w:numId="16" w16cid:durableId="5691226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57530079">
    <w:abstractNumId w:val="2"/>
  </w:num>
  <w:num w:numId="18" w16cid:durableId="1117330784">
    <w:abstractNumId w:val="16"/>
  </w:num>
  <w:num w:numId="19" w16cid:durableId="522473706">
    <w:abstractNumId w:val="1"/>
  </w:num>
  <w:num w:numId="20" w16cid:durableId="1762216769">
    <w:abstractNumId w:val="10"/>
  </w:num>
  <w:num w:numId="21" w16cid:durableId="803231594">
    <w:abstractNumId w:val="23"/>
  </w:num>
  <w:num w:numId="22" w16cid:durableId="1016690511">
    <w:abstractNumId w:val="20"/>
  </w:num>
  <w:num w:numId="23" w16cid:durableId="1970165899">
    <w:abstractNumId w:val="6"/>
  </w:num>
  <w:num w:numId="24" w16cid:durableId="533276879">
    <w:abstractNumId w:val="21"/>
  </w:num>
  <w:num w:numId="25" w16cid:durableId="990838796">
    <w:abstractNumId w:val="11"/>
  </w:num>
  <w:num w:numId="26" w16cid:durableId="1890148980">
    <w:abstractNumId w:val="5"/>
  </w:num>
  <w:num w:numId="27" w16cid:durableId="965813324">
    <w:abstractNumId w:val="4"/>
  </w:num>
  <w:num w:numId="28" w16cid:durableId="926764159">
    <w:abstractNumId w:val="2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9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E8B"/>
    <w:rsid w:val="00002A98"/>
    <w:rsid w:val="00002E9B"/>
    <w:rsid w:val="00007E94"/>
    <w:rsid w:val="00010615"/>
    <w:rsid w:val="000109A4"/>
    <w:rsid w:val="000153D6"/>
    <w:rsid w:val="00023E63"/>
    <w:rsid w:val="00042229"/>
    <w:rsid w:val="000454A8"/>
    <w:rsid w:val="0004669F"/>
    <w:rsid w:val="00047900"/>
    <w:rsid w:val="00056747"/>
    <w:rsid w:val="00060CD1"/>
    <w:rsid w:val="00062D49"/>
    <w:rsid w:val="00065607"/>
    <w:rsid w:val="00071829"/>
    <w:rsid w:val="00074BE5"/>
    <w:rsid w:val="000A1E90"/>
    <w:rsid w:val="000A4974"/>
    <w:rsid w:val="000A7AE0"/>
    <w:rsid w:val="000B4FBF"/>
    <w:rsid w:val="000B7896"/>
    <w:rsid w:val="000D2CA1"/>
    <w:rsid w:val="000D52AC"/>
    <w:rsid w:val="000D77F7"/>
    <w:rsid w:val="000E2A96"/>
    <w:rsid w:val="00101D6D"/>
    <w:rsid w:val="00107516"/>
    <w:rsid w:val="001308B3"/>
    <w:rsid w:val="00141BEB"/>
    <w:rsid w:val="00146EAC"/>
    <w:rsid w:val="00153D11"/>
    <w:rsid w:val="00154411"/>
    <w:rsid w:val="00155F6B"/>
    <w:rsid w:val="0015672F"/>
    <w:rsid w:val="00160686"/>
    <w:rsid w:val="00160EFE"/>
    <w:rsid w:val="00162ED1"/>
    <w:rsid w:val="00165FB3"/>
    <w:rsid w:val="001708B5"/>
    <w:rsid w:val="00176F77"/>
    <w:rsid w:val="001773CF"/>
    <w:rsid w:val="00185A88"/>
    <w:rsid w:val="0018659F"/>
    <w:rsid w:val="00197367"/>
    <w:rsid w:val="001A108A"/>
    <w:rsid w:val="001C35B7"/>
    <w:rsid w:val="001C641D"/>
    <w:rsid w:val="001D22D8"/>
    <w:rsid w:val="001D4C15"/>
    <w:rsid w:val="001E5E7B"/>
    <w:rsid w:val="001F4474"/>
    <w:rsid w:val="00202F78"/>
    <w:rsid w:val="00203667"/>
    <w:rsid w:val="0020764B"/>
    <w:rsid w:val="0021155B"/>
    <w:rsid w:val="00214120"/>
    <w:rsid w:val="00244591"/>
    <w:rsid w:val="0024628D"/>
    <w:rsid w:val="002558C2"/>
    <w:rsid w:val="002565E6"/>
    <w:rsid w:val="002742CD"/>
    <w:rsid w:val="0027548B"/>
    <w:rsid w:val="0027707A"/>
    <w:rsid w:val="002968DF"/>
    <w:rsid w:val="00296FC1"/>
    <w:rsid w:val="002A5965"/>
    <w:rsid w:val="002A6C3B"/>
    <w:rsid w:val="002A7492"/>
    <w:rsid w:val="002B1288"/>
    <w:rsid w:val="002B1434"/>
    <w:rsid w:val="002B436B"/>
    <w:rsid w:val="002C2FC0"/>
    <w:rsid w:val="002C3D0F"/>
    <w:rsid w:val="002C6B7D"/>
    <w:rsid w:val="002C6FB4"/>
    <w:rsid w:val="002D0BB7"/>
    <w:rsid w:val="002D4561"/>
    <w:rsid w:val="002F5CA1"/>
    <w:rsid w:val="00312641"/>
    <w:rsid w:val="00313C88"/>
    <w:rsid w:val="003235EB"/>
    <w:rsid w:val="003262C0"/>
    <w:rsid w:val="003423D4"/>
    <w:rsid w:val="0035158E"/>
    <w:rsid w:val="00354467"/>
    <w:rsid w:val="00385FA5"/>
    <w:rsid w:val="00386B7D"/>
    <w:rsid w:val="003943FE"/>
    <w:rsid w:val="00396316"/>
    <w:rsid w:val="003A1546"/>
    <w:rsid w:val="003C07AB"/>
    <w:rsid w:val="003C2489"/>
    <w:rsid w:val="003C24A9"/>
    <w:rsid w:val="003C6E21"/>
    <w:rsid w:val="003D73AA"/>
    <w:rsid w:val="003D762A"/>
    <w:rsid w:val="003E75B1"/>
    <w:rsid w:val="003F10BA"/>
    <w:rsid w:val="003F167F"/>
    <w:rsid w:val="00400081"/>
    <w:rsid w:val="0041564D"/>
    <w:rsid w:val="00432AF8"/>
    <w:rsid w:val="00434FEF"/>
    <w:rsid w:val="00441520"/>
    <w:rsid w:val="00442A1D"/>
    <w:rsid w:val="00445386"/>
    <w:rsid w:val="00451E56"/>
    <w:rsid w:val="00454972"/>
    <w:rsid w:val="0046245A"/>
    <w:rsid w:val="004655F7"/>
    <w:rsid w:val="00470098"/>
    <w:rsid w:val="004709D2"/>
    <w:rsid w:val="004738AF"/>
    <w:rsid w:val="00495A69"/>
    <w:rsid w:val="004B0C11"/>
    <w:rsid w:val="004B50CD"/>
    <w:rsid w:val="004C29FE"/>
    <w:rsid w:val="004C79CC"/>
    <w:rsid w:val="004D3201"/>
    <w:rsid w:val="004D3316"/>
    <w:rsid w:val="004D6123"/>
    <w:rsid w:val="004E1A78"/>
    <w:rsid w:val="004E6DE1"/>
    <w:rsid w:val="004F1AF9"/>
    <w:rsid w:val="004F3635"/>
    <w:rsid w:val="004F46FD"/>
    <w:rsid w:val="00514D31"/>
    <w:rsid w:val="00533C3A"/>
    <w:rsid w:val="00537F0A"/>
    <w:rsid w:val="00545E2D"/>
    <w:rsid w:val="0055148C"/>
    <w:rsid w:val="00555F04"/>
    <w:rsid w:val="005615C9"/>
    <w:rsid w:val="00563745"/>
    <w:rsid w:val="00565478"/>
    <w:rsid w:val="00585D72"/>
    <w:rsid w:val="005966D2"/>
    <w:rsid w:val="00597DA1"/>
    <w:rsid w:val="005B399F"/>
    <w:rsid w:val="005C007B"/>
    <w:rsid w:val="005C0419"/>
    <w:rsid w:val="005C1F27"/>
    <w:rsid w:val="005C7D75"/>
    <w:rsid w:val="005D15D6"/>
    <w:rsid w:val="005D627C"/>
    <w:rsid w:val="005D633B"/>
    <w:rsid w:val="005F55EA"/>
    <w:rsid w:val="006025EE"/>
    <w:rsid w:val="00607BD7"/>
    <w:rsid w:val="006114EA"/>
    <w:rsid w:val="00612B12"/>
    <w:rsid w:val="006202B3"/>
    <w:rsid w:val="00621285"/>
    <w:rsid w:val="00630420"/>
    <w:rsid w:val="0063327E"/>
    <w:rsid w:val="00637D12"/>
    <w:rsid w:val="0065516B"/>
    <w:rsid w:val="006551D0"/>
    <w:rsid w:val="006846E3"/>
    <w:rsid w:val="006B09E7"/>
    <w:rsid w:val="006B1BB2"/>
    <w:rsid w:val="006B2F1A"/>
    <w:rsid w:val="006C4D0F"/>
    <w:rsid w:val="006C762F"/>
    <w:rsid w:val="006D21AF"/>
    <w:rsid w:val="006E242C"/>
    <w:rsid w:val="006E5C46"/>
    <w:rsid w:val="0072739B"/>
    <w:rsid w:val="00732573"/>
    <w:rsid w:val="0073273B"/>
    <w:rsid w:val="00736EF5"/>
    <w:rsid w:val="00743CD3"/>
    <w:rsid w:val="00743F8E"/>
    <w:rsid w:val="007441A6"/>
    <w:rsid w:val="00752DC6"/>
    <w:rsid w:val="007550CE"/>
    <w:rsid w:val="00772568"/>
    <w:rsid w:val="007872E2"/>
    <w:rsid w:val="007878D2"/>
    <w:rsid w:val="00794900"/>
    <w:rsid w:val="007B0519"/>
    <w:rsid w:val="007B319E"/>
    <w:rsid w:val="007B3A72"/>
    <w:rsid w:val="007B6D55"/>
    <w:rsid w:val="007C285A"/>
    <w:rsid w:val="007C2954"/>
    <w:rsid w:val="007D3102"/>
    <w:rsid w:val="007D4FCF"/>
    <w:rsid w:val="007E3B6E"/>
    <w:rsid w:val="007F4DE2"/>
    <w:rsid w:val="007F654C"/>
    <w:rsid w:val="007F72C5"/>
    <w:rsid w:val="0080034C"/>
    <w:rsid w:val="00802017"/>
    <w:rsid w:val="00802558"/>
    <w:rsid w:val="00805304"/>
    <w:rsid w:val="00807419"/>
    <w:rsid w:val="0081444D"/>
    <w:rsid w:val="00817FDC"/>
    <w:rsid w:val="00826319"/>
    <w:rsid w:val="00826448"/>
    <w:rsid w:val="0082667A"/>
    <w:rsid w:val="00834B6E"/>
    <w:rsid w:val="00837E11"/>
    <w:rsid w:val="008515BC"/>
    <w:rsid w:val="00851774"/>
    <w:rsid w:val="00871F34"/>
    <w:rsid w:val="00880873"/>
    <w:rsid w:val="00881EA9"/>
    <w:rsid w:val="00892CC9"/>
    <w:rsid w:val="00896C3C"/>
    <w:rsid w:val="008A1E29"/>
    <w:rsid w:val="008B257B"/>
    <w:rsid w:val="008B26E3"/>
    <w:rsid w:val="008C03B9"/>
    <w:rsid w:val="008C1021"/>
    <w:rsid w:val="008C37AB"/>
    <w:rsid w:val="008D3553"/>
    <w:rsid w:val="008D5528"/>
    <w:rsid w:val="008E332B"/>
    <w:rsid w:val="008F3029"/>
    <w:rsid w:val="009006C1"/>
    <w:rsid w:val="0090490B"/>
    <w:rsid w:val="00907DE6"/>
    <w:rsid w:val="00930F40"/>
    <w:rsid w:val="009431CC"/>
    <w:rsid w:val="0094391B"/>
    <w:rsid w:val="00946916"/>
    <w:rsid w:val="0095104C"/>
    <w:rsid w:val="00962063"/>
    <w:rsid w:val="0096417D"/>
    <w:rsid w:val="00967293"/>
    <w:rsid w:val="00973E3D"/>
    <w:rsid w:val="0098005F"/>
    <w:rsid w:val="00981D2C"/>
    <w:rsid w:val="009870B1"/>
    <w:rsid w:val="009A76CC"/>
    <w:rsid w:val="009B4182"/>
    <w:rsid w:val="009D1405"/>
    <w:rsid w:val="009D4018"/>
    <w:rsid w:val="009D5D66"/>
    <w:rsid w:val="009F1272"/>
    <w:rsid w:val="00A1307F"/>
    <w:rsid w:val="00A170C6"/>
    <w:rsid w:val="00A267CD"/>
    <w:rsid w:val="00A4179E"/>
    <w:rsid w:val="00A4612D"/>
    <w:rsid w:val="00A52FDD"/>
    <w:rsid w:val="00A551E0"/>
    <w:rsid w:val="00A55CFD"/>
    <w:rsid w:val="00A5665B"/>
    <w:rsid w:val="00A667A9"/>
    <w:rsid w:val="00A701F3"/>
    <w:rsid w:val="00A7294A"/>
    <w:rsid w:val="00A72E78"/>
    <w:rsid w:val="00A7547F"/>
    <w:rsid w:val="00A813E5"/>
    <w:rsid w:val="00A85333"/>
    <w:rsid w:val="00A92A99"/>
    <w:rsid w:val="00A94A76"/>
    <w:rsid w:val="00AB00C8"/>
    <w:rsid w:val="00AC15EC"/>
    <w:rsid w:val="00AD1A83"/>
    <w:rsid w:val="00AD5DD9"/>
    <w:rsid w:val="00AE0B8C"/>
    <w:rsid w:val="00AE2EF2"/>
    <w:rsid w:val="00AE3AB9"/>
    <w:rsid w:val="00AF0239"/>
    <w:rsid w:val="00B04DE3"/>
    <w:rsid w:val="00B1289A"/>
    <w:rsid w:val="00B17ADD"/>
    <w:rsid w:val="00B26EC4"/>
    <w:rsid w:val="00B378F6"/>
    <w:rsid w:val="00B43681"/>
    <w:rsid w:val="00B44018"/>
    <w:rsid w:val="00B46512"/>
    <w:rsid w:val="00B51D48"/>
    <w:rsid w:val="00B56B8D"/>
    <w:rsid w:val="00B73B9B"/>
    <w:rsid w:val="00B741E0"/>
    <w:rsid w:val="00B811A3"/>
    <w:rsid w:val="00B8606E"/>
    <w:rsid w:val="00B913F4"/>
    <w:rsid w:val="00BB576E"/>
    <w:rsid w:val="00BC70B5"/>
    <w:rsid w:val="00BD6F74"/>
    <w:rsid w:val="00BD7C5D"/>
    <w:rsid w:val="00BE3BDE"/>
    <w:rsid w:val="00BE516E"/>
    <w:rsid w:val="00BF10C4"/>
    <w:rsid w:val="00BF4D75"/>
    <w:rsid w:val="00C249C9"/>
    <w:rsid w:val="00C27EF1"/>
    <w:rsid w:val="00C378F8"/>
    <w:rsid w:val="00C42898"/>
    <w:rsid w:val="00C51049"/>
    <w:rsid w:val="00C54F98"/>
    <w:rsid w:val="00C57972"/>
    <w:rsid w:val="00C60E19"/>
    <w:rsid w:val="00C613B5"/>
    <w:rsid w:val="00C6174C"/>
    <w:rsid w:val="00C66DE3"/>
    <w:rsid w:val="00C734C3"/>
    <w:rsid w:val="00CB524E"/>
    <w:rsid w:val="00CD4AF8"/>
    <w:rsid w:val="00D07F76"/>
    <w:rsid w:val="00D12028"/>
    <w:rsid w:val="00D131BF"/>
    <w:rsid w:val="00D14361"/>
    <w:rsid w:val="00D16036"/>
    <w:rsid w:val="00D16746"/>
    <w:rsid w:val="00D21C86"/>
    <w:rsid w:val="00D26384"/>
    <w:rsid w:val="00D34FF0"/>
    <w:rsid w:val="00D35DEA"/>
    <w:rsid w:val="00D37609"/>
    <w:rsid w:val="00D42F7B"/>
    <w:rsid w:val="00D47C24"/>
    <w:rsid w:val="00D53151"/>
    <w:rsid w:val="00D60B93"/>
    <w:rsid w:val="00D6276D"/>
    <w:rsid w:val="00D64DC7"/>
    <w:rsid w:val="00D65A6C"/>
    <w:rsid w:val="00D7076A"/>
    <w:rsid w:val="00D74762"/>
    <w:rsid w:val="00D74FA1"/>
    <w:rsid w:val="00D84E8D"/>
    <w:rsid w:val="00D9013E"/>
    <w:rsid w:val="00D912F3"/>
    <w:rsid w:val="00D92639"/>
    <w:rsid w:val="00D935E3"/>
    <w:rsid w:val="00D95D06"/>
    <w:rsid w:val="00DA5695"/>
    <w:rsid w:val="00DB36B1"/>
    <w:rsid w:val="00DB6930"/>
    <w:rsid w:val="00DD0D42"/>
    <w:rsid w:val="00DD1874"/>
    <w:rsid w:val="00DD65D8"/>
    <w:rsid w:val="00DE6DFD"/>
    <w:rsid w:val="00DE6F72"/>
    <w:rsid w:val="00DF0E8B"/>
    <w:rsid w:val="00DF2FB9"/>
    <w:rsid w:val="00E15529"/>
    <w:rsid w:val="00E209A3"/>
    <w:rsid w:val="00E50937"/>
    <w:rsid w:val="00E62EAF"/>
    <w:rsid w:val="00E733C9"/>
    <w:rsid w:val="00E845CB"/>
    <w:rsid w:val="00E8559E"/>
    <w:rsid w:val="00E9491A"/>
    <w:rsid w:val="00E96BC7"/>
    <w:rsid w:val="00EA3F23"/>
    <w:rsid w:val="00EA6922"/>
    <w:rsid w:val="00EB65C5"/>
    <w:rsid w:val="00EC0C4C"/>
    <w:rsid w:val="00EC7A2F"/>
    <w:rsid w:val="00ED5011"/>
    <w:rsid w:val="00EE0B5A"/>
    <w:rsid w:val="00EE0D03"/>
    <w:rsid w:val="00EE1F68"/>
    <w:rsid w:val="00EE36B3"/>
    <w:rsid w:val="00EE4B8A"/>
    <w:rsid w:val="00EE519B"/>
    <w:rsid w:val="00EE7FD5"/>
    <w:rsid w:val="00EF140F"/>
    <w:rsid w:val="00F07B58"/>
    <w:rsid w:val="00F27760"/>
    <w:rsid w:val="00F44350"/>
    <w:rsid w:val="00F45F59"/>
    <w:rsid w:val="00F543B9"/>
    <w:rsid w:val="00F600DB"/>
    <w:rsid w:val="00F60A8E"/>
    <w:rsid w:val="00F60ECA"/>
    <w:rsid w:val="00F620FC"/>
    <w:rsid w:val="00F65B1B"/>
    <w:rsid w:val="00F83ABC"/>
    <w:rsid w:val="00F87E46"/>
    <w:rsid w:val="00FA6172"/>
    <w:rsid w:val="00FA6AD1"/>
    <w:rsid w:val="00FB358B"/>
    <w:rsid w:val="00FB4631"/>
    <w:rsid w:val="00FB4D0C"/>
    <w:rsid w:val="00FB57EF"/>
    <w:rsid w:val="00FC1914"/>
    <w:rsid w:val="00FD2443"/>
    <w:rsid w:val="00FE643F"/>
    <w:rsid w:val="00FF5B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58BF6"/>
  <w15:chartTrackingRefBased/>
  <w15:docId w15:val="{C2ED815D-CC94-4A96-9842-81D893A6E0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HAnsi"/>
        <w:sz w:val="18"/>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AE3A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7229"/>
      </w:tabs>
      <w:spacing w:line="228" w:lineRule="atLeast"/>
    </w:pPr>
  </w:style>
  <w:style w:type="paragraph" w:styleId="Heading1">
    <w:name w:val="heading 1"/>
    <w:basedOn w:val="Normal"/>
    <w:next w:val="Normal"/>
    <w:link w:val="Heading1Char"/>
    <w:uiPriority w:val="9"/>
    <w:qFormat/>
    <w:rsid w:val="00514D31"/>
    <w:pPr>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482"/>
      </w:tabs>
      <w:spacing w:after="912" w:line="456" w:lineRule="exact"/>
      <w:ind w:left="482" w:hanging="482"/>
      <w:outlineLvl w:val="0"/>
    </w:pPr>
    <w:rPr>
      <w:rFonts w:asciiTheme="majorHAnsi" w:hAnsiTheme="majorHAnsi" w:eastAsiaTheme="majorEastAsia" w:cstheme="majorBidi"/>
      <w:b/>
      <w:sz w:val="38"/>
      <w:szCs w:val="32"/>
    </w:rPr>
  </w:style>
  <w:style w:type="paragraph" w:styleId="Heading2">
    <w:name w:val="heading 2"/>
    <w:basedOn w:val="Normal"/>
    <w:next w:val="Normal"/>
    <w:link w:val="Heading2Char"/>
    <w:uiPriority w:val="9"/>
    <w:unhideWhenUsed/>
    <w:qFormat/>
    <w:rsid w:val="00514D31"/>
    <w:pPr>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482"/>
      </w:tabs>
      <w:spacing w:before="456" w:after="228"/>
      <w:ind w:left="482" w:hanging="482"/>
      <w:outlineLvl w:val="1"/>
    </w:pPr>
    <w:rPr>
      <w:rFonts w:asciiTheme="majorHAnsi" w:hAnsiTheme="majorHAnsi" w:eastAsiaTheme="majorEastAsia" w:cstheme="majorBidi"/>
      <w:b/>
      <w:szCs w:val="26"/>
    </w:rPr>
  </w:style>
  <w:style w:type="paragraph" w:styleId="Heading3">
    <w:name w:val="heading 3"/>
    <w:basedOn w:val="Normal"/>
    <w:next w:val="Normal"/>
    <w:link w:val="Heading3Char"/>
    <w:uiPriority w:val="9"/>
    <w:unhideWhenUsed/>
    <w:qFormat/>
    <w:rsid w:val="00514D31"/>
    <w:pPr>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652"/>
      </w:tabs>
      <w:spacing w:before="456" w:after="228"/>
      <w:ind w:left="652" w:hanging="652"/>
      <w:outlineLvl w:val="2"/>
    </w:pPr>
    <w:rPr>
      <w:rFonts w:asciiTheme="majorHAnsi" w:hAnsiTheme="majorHAnsi" w:eastAsiaTheme="majorEastAsia" w:cstheme="majorBidi"/>
      <w:b/>
    </w:rPr>
  </w:style>
  <w:style w:type="paragraph" w:styleId="Heading4">
    <w:name w:val="heading 4"/>
    <w:basedOn w:val="Normal"/>
    <w:next w:val="Normal"/>
    <w:link w:val="Heading4Char"/>
    <w:uiPriority w:val="9"/>
    <w:unhideWhenUsed/>
    <w:qFormat/>
    <w:rsid w:val="00514D31"/>
    <w:pPr>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794"/>
      </w:tabs>
      <w:spacing w:before="456" w:after="228"/>
      <w:ind w:left="794" w:hanging="794"/>
      <w:outlineLvl w:val="3"/>
    </w:pPr>
    <w:rPr>
      <w:rFonts w:asciiTheme="majorHAnsi" w:hAnsiTheme="majorHAnsi" w:eastAsiaTheme="majorEastAsia" w:cstheme="majorBidi"/>
      <w:b/>
      <w:iCs/>
    </w:rPr>
  </w:style>
  <w:style w:type="paragraph" w:styleId="Heading5">
    <w:name w:val="heading 5"/>
    <w:basedOn w:val="Normal"/>
    <w:next w:val="Normal"/>
    <w:link w:val="Heading5Char"/>
    <w:uiPriority w:val="9"/>
    <w:unhideWhenUsed/>
    <w:qFormat/>
    <w:rsid w:val="00AD5DD9"/>
    <w:pPr>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936"/>
      </w:tabs>
      <w:spacing w:before="456" w:after="228"/>
      <w:ind w:left="936" w:hanging="936"/>
      <w:outlineLvl w:val="4"/>
    </w:pPr>
    <w:rPr>
      <w:rFonts w:asciiTheme="majorHAnsi" w:hAnsiTheme="majorHAnsi" w:eastAsiaTheme="majorEastAsia" w:cstheme="majorBidi"/>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07419"/>
    <w:pPr>
      <w:tabs>
        <w:tab w:val="center" w:pos="4536"/>
        <w:tab w:val="right" w:pos="9072"/>
      </w:tabs>
      <w:spacing w:line="240" w:lineRule="auto"/>
    </w:pPr>
  </w:style>
  <w:style w:type="paragraph" w:styleId="KopregelVet" w:customStyle="1">
    <w:name w:val="Kopregel Vet"/>
    <w:basedOn w:val="Normal"/>
    <w:next w:val="Normal"/>
    <w:qFormat/>
    <w:rsid w:val="0082631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456" w:lineRule="exact"/>
      <w:ind w:left="482" w:hanging="482"/>
    </w:pPr>
    <w:rPr>
      <w:b/>
      <w:sz w:val="38"/>
    </w:rPr>
  </w:style>
  <w:style w:type="character" w:styleId="HeaderChar" w:customStyle="1">
    <w:name w:val="Header Char"/>
    <w:basedOn w:val="DefaultParagraphFont"/>
    <w:link w:val="Header"/>
    <w:uiPriority w:val="99"/>
    <w:rsid w:val="00807419"/>
    <w:rPr>
      <w:rFonts w:ascii="Arial" w:hAnsi="Arial"/>
      <w:sz w:val="18"/>
    </w:rPr>
  </w:style>
  <w:style w:type="paragraph" w:styleId="Footer">
    <w:name w:val="footer"/>
    <w:link w:val="FooterChar"/>
    <w:uiPriority w:val="99"/>
    <w:unhideWhenUsed/>
    <w:rsid w:val="008C1021"/>
    <w:pPr>
      <w:tabs>
        <w:tab w:val="center" w:pos="4536"/>
        <w:tab w:val="right" w:pos="9072"/>
      </w:tabs>
      <w:spacing w:line="171" w:lineRule="exact"/>
    </w:pPr>
    <w:rPr>
      <w:rFonts w:ascii="Arial" w:hAnsi="Arial"/>
      <w:b/>
      <w:sz w:val="13"/>
    </w:rPr>
  </w:style>
  <w:style w:type="character" w:styleId="FooterChar" w:customStyle="1">
    <w:name w:val="Footer Char"/>
    <w:basedOn w:val="DefaultParagraphFont"/>
    <w:link w:val="Footer"/>
    <w:uiPriority w:val="99"/>
    <w:rsid w:val="008C1021"/>
    <w:rPr>
      <w:rFonts w:ascii="Arial" w:hAnsi="Arial"/>
      <w:b/>
      <w:sz w:val="13"/>
    </w:rPr>
  </w:style>
  <w:style w:type="character" w:styleId="PageNumber">
    <w:name w:val="page number"/>
    <w:basedOn w:val="FooterChar"/>
    <w:uiPriority w:val="99"/>
    <w:unhideWhenUsed/>
    <w:rsid w:val="007441A6"/>
    <w:rPr>
      <w:rFonts w:ascii="Arial" w:hAnsi="Arial"/>
      <w:b/>
      <w:sz w:val="13"/>
    </w:rPr>
  </w:style>
  <w:style w:type="table" w:styleId="TableGrid">
    <w:name w:val="Table Grid"/>
    <w:basedOn w:val="TableNormal"/>
    <w:uiPriority w:val="39"/>
    <w:rsid w:val="00612B12"/>
    <w:pPr>
      <w:spacing w:before="50" w:after="50" w:line="130" w:lineRule="exact"/>
    </w:pPr>
    <w:rPr>
      <w:sz w:val="13"/>
    </w:rPr>
    <w:tblPr>
      <w:tblStyleRowBandSize w:val="1"/>
      <w:tblBorders>
        <w:top w:val="single" w:color="auto" w:sz="4" w:space="0"/>
        <w:bottom w:val="single" w:color="auto" w:sz="4" w:space="0"/>
        <w:insideH w:val="single" w:color="auto" w:sz="4" w:space="0"/>
      </w:tblBorders>
      <w:tblCellMar>
        <w:left w:w="0" w:type="dxa"/>
        <w:right w:w="0" w:type="dxa"/>
      </w:tblCellMar>
    </w:tblPr>
    <w:tblStylePr w:type="firstRow">
      <w:pPr>
        <w:wordWrap/>
        <w:jc w:val="right"/>
      </w:pPr>
      <w:tblPr/>
      <w:tcPr>
        <w:tcBorders>
          <w:top w:val="single" w:color="auto" w:sz="8" w:space="0"/>
          <w:left w:val="nil"/>
          <w:bottom w:val="single" w:color="auto" w:sz="8" w:space="0"/>
          <w:right w:val="nil"/>
          <w:insideH w:val="nil"/>
          <w:insideV w:val="nil"/>
          <w:tl2br w:val="nil"/>
          <w:tr2bl w:val="nil"/>
        </w:tcBorders>
      </w:tcPr>
    </w:tblStylePr>
    <w:tblStylePr w:type="lastRow">
      <w:pPr>
        <w:wordWrap/>
        <w:jc w:val="right"/>
      </w:pPr>
      <w:rPr>
        <w:b/>
      </w:rPr>
    </w:tblStylePr>
    <w:tblStylePr w:type="firstCol">
      <w:pPr>
        <w:wordWrap/>
        <w:jc w:val="left"/>
      </w:pPr>
    </w:tblStylePr>
    <w:tblStylePr w:type="band1Horz">
      <w:pPr>
        <w:wordWrap/>
        <w:jc w:val="right"/>
      </w:pPr>
    </w:tblStylePr>
    <w:tblStylePr w:type="band2Horz">
      <w:pPr>
        <w:wordWrap/>
        <w:jc w:val="right"/>
      </w:pPr>
    </w:tblStylePr>
    <w:tblStylePr w:type="nwCell">
      <w:pPr>
        <w:wordWrap/>
        <w:jc w:val="left"/>
      </w:pPr>
    </w:tblStylePr>
    <w:tblStylePr w:type="swCell">
      <w:pPr>
        <w:wordWrap/>
        <w:jc w:val="left"/>
      </w:pPr>
    </w:tblStylePr>
  </w:style>
  <w:style w:type="paragraph" w:styleId="Tussenkop" w:customStyle="1">
    <w:name w:val="Tussenkop"/>
    <w:basedOn w:val="Normal"/>
    <w:qFormat/>
    <w:rsid w:val="00514D31"/>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482"/>
      </w:tabs>
      <w:spacing w:before="456" w:after="228"/>
    </w:pPr>
    <w:rPr>
      <w:b/>
    </w:rPr>
  </w:style>
  <w:style w:type="paragraph" w:styleId="p1" w:customStyle="1">
    <w:name w:val="p1"/>
    <w:basedOn w:val="Normal"/>
    <w:rsid w:val="00002A98"/>
    <w:pPr>
      <w:tabs>
        <w:tab w:val="clear" w:pos="284"/>
        <w:tab w:val="clear" w:pos="567"/>
        <w:tab w:val="clear" w:pos="851"/>
        <w:tab w:val="clear" w:pos="1134"/>
        <w:tab w:val="clear" w:pos="1418"/>
        <w:tab w:val="clear" w:pos="1701"/>
        <w:tab w:val="clear" w:pos="1985"/>
        <w:tab w:val="clear" w:pos="2268"/>
        <w:tab w:val="clear" w:pos="2552"/>
        <w:tab w:val="clear" w:pos="2835"/>
      </w:tabs>
      <w:spacing w:after="44" w:line="114" w:lineRule="atLeast"/>
    </w:pPr>
    <w:rPr>
      <w:rFonts w:ascii="Frutiger" w:hAnsi="Frutiger"/>
      <w:sz w:val="10"/>
      <w:szCs w:val="10"/>
      <w:lang w:eastAsia="nl-NL"/>
    </w:rPr>
  </w:style>
  <w:style w:type="paragraph" w:styleId="Tabelkop" w:customStyle="1">
    <w:name w:val="Tabelkop"/>
    <w:qFormat/>
    <w:rsid w:val="002F5CA1"/>
    <w:pPr>
      <w:spacing w:before="40" w:line="170" w:lineRule="exact"/>
    </w:pPr>
    <w:rPr>
      <w:rFonts w:ascii="Arial" w:hAnsi="Arial"/>
      <w:b/>
      <w:sz w:val="13"/>
      <w:szCs w:val="10"/>
      <w:lang w:eastAsia="nl-NL"/>
    </w:rPr>
  </w:style>
  <w:style w:type="paragraph" w:styleId="Tabeltekstvet" w:customStyle="1">
    <w:name w:val="Tabeltekst vet"/>
    <w:qFormat/>
    <w:rsid w:val="0063327E"/>
    <w:pPr>
      <w:spacing w:before="50" w:after="50" w:line="130" w:lineRule="exact"/>
    </w:pPr>
    <w:rPr>
      <w:rFonts w:ascii="Arial" w:hAnsi="Arial"/>
      <w:b/>
      <w:sz w:val="13"/>
    </w:rPr>
  </w:style>
  <w:style w:type="paragraph" w:styleId="Tabeltekst" w:customStyle="1">
    <w:name w:val="Tabeltekst"/>
    <w:basedOn w:val="Normal"/>
    <w:qFormat/>
    <w:rsid w:val="0063327E"/>
    <w:pPr>
      <w:tabs>
        <w:tab w:val="clear" w:pos="284"/>
        <w:tab w:val="clear" w:pos="567"/>
        <w:tab w:val="clear" w:pos="851"/>
        <w:tab w:val="clear" w:pos="1134"/>
        <w:tab w:val="clear" w:pos="1418"/>
        <w:tab w:val="clear" w:pos="1701"/>
        <w:tab w:val="clear" w:pos="1985"/>
        <w:tab w:val="clear" w:pos="2268"/>
        <w:tab w:val="clear" w:pos="2552"/>
        <w:tab w:val="clear" w:pos="2835"/>
      </w:tabs>
      <w:spacing w:before="50" w:after="50" w:line="130" w:lineRule="exact"/>
    </w:pPr>
    <w:rPr>
      <w:rFonts w:cs="Times New Roman"/>
      <w:sz w:val="13"/>
      <w:szCs w:val="10"/>
      <w:lang w:eastAsia="nl-NL"/>
    </w:rPr>
  </w:style>
  <w:style w:type="table" w:styleId="TableGridLight">
    <w:name w:val="Grid Table Light"/>
    <w:basedOn w:val="TableNormal"/>
    <w:uiPriority w:val="40"/>
    <w:rsid w:val="00D74FA1"/>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B73B9B"/>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AD1A83"/>
    <w:pPr>
      <w:spacing w:after="80" w:line="170" w:lineRule="exact"/>
    </w:pPr>
    <w:rPr>
      <w:b/>
      <w:iCs/>
      <w:color w:val="494949" w:themeColor="text1"/>
      <w:sz w:val="13"/>
      <w:szCs w:val="18"/>
    </w:rPr>
  </w:style>
  <w:style w:type="paragraph" w:styleId="Tabeltitel" w:customStyle="1">
    <w:name w:val="Tabeltitel"/>
    <w:basedOn w:val="Tabelkop"/>
    <w:qFormat/>
    <w:rsid w:val="003262C0"/>
    <w:pPr>
      <w:keepNext/>
      <w:pBdr>
        <w:bottom w:val="single" w:color="auto" w:sz="8" w:space="1"/>
      </w:pBdr>
      <w:spacing w:after="20"/>
    </w:pPr>
  </w:style>
  <w:style w:type="table" w:styleId="GridTable5Dark-Accent1">
    <w:name w:val="Grid Table 5 Dark Accent 1"/>
    <w:basedOn w:val="TableNormal"/>
    <w:uiPriority w:val="50"/>
    <w:rsid w:val="00D74FA1"/>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C7C7"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6000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6000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6000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60004" w:themeFill="accent1"/>
      </w:tcPr>
    </w:tblStylePr>
    <w:tblStylePr w:type="band1Vert">
      <w:tblPr/>
      <w:tcPr>
        <w:shd w:val="clear" w:color="auto" w:fill="FF8F90" w:themeFill="accent1" w:themeFillTint="66"/>
      </w:tcPr>
    </w:tblStylePr>
    <w:tblStylePr w:type="band1Horz">
      <w:tblPr/>
      <w:tcPr>
        <w:shd w:val="clear" w:color="auto" w:fill="FF8F90" w:themeFill="accent1" w:themeFillTint="66"/>
      </w:tcPr>
    </w:tblStylePr>
  </w:style>
  <w:style w:type="table" w:styleId="GridTable1Light">
    <w:name w:val="Grid Table 1 Light"/>
    <w:basedOn w:val="TableNormal"/>
    <w:uiPriority w:val="46"/>
    <w:rsid w:val="00F600DB"/>
    <w:tblPr>
      <w:tblStyleRowBandSize w:val="1"/>
      <w:tblStyleColBandSize w:val="1"/>
      <w:tblBorders>
        <w:top w:val="single" w:color="B6B6B6" w:themeColor="text1" w:themeTint="66" w:sz="4" w:space="0"/>
        <w:left w:val="single" w:color="B6B6B6" w:themeColor="text1" w:themeTint="66" w:sz="4" w:space="0"/>
        <w:bottom w:val="single" w:color="B6B6B6" w:themeColor="text1" w:themeTint="66" w:sz="4" w:space="0"/>
        <w:right w:val="single" w:color="B6B6B6" w:themeColor="text1" w:themeTint="66" w:sz="4" w:space="0"/>
        <w:insideH w:val="single" w:color="B6B6B6" w:themeColor="text1" w:themeTint="66" w:sz="4" w:space="0"/>
        <w:insideV w:val="single" w:color="B6B6B6" w:themeColor="text1" w:themeTint="66" w:sz="4" w:space="0"/>
      </w:tblBorders>
    </w:tblPr>
    <w:tblStylePr w:type="firstRow">
      <w:rPr>
        <w:b/>
        <w:bCs/>
      </w:rPr>
      <w:tblPr/>
      <w:tcPr>
        <w:tcBorders>
          <w:bottom w:val="single" w:color="919191" w:themeColor="text1" w:themeTint="99" w:sz="12" w:space="0"/>
        </w:tcBorders>
      </w:tcPr>
    </w:tblStylePr>
    <w:tblStylePr w:type="lastRow">
      <w:rPr>
        <w:b/>
        <w:bCs/>
      </w:rPr>
      <w:tblPr/>
      <w:tcPr>
        <w:tcBorders>
          <w:top w:val="double" w:color="BF1238" w:themeColor="text2" w:sz="4" w:space="0"/>
        </w:tcBorders>
      </w:tcPr>
    </w:tblStylePr>
    <w:tblStylePr w:type="firstCol">
      <w:rPr>
        <w:b/>
        <w:bCs/>
      </w:rPr>
    </w:tblStylePr>
    <w:tblStylePr w:type="lastCol">
      <w:rPr>
        <w:b/>
        <w:bCs/>
      </w:rPr>
    </w:tblStylePr>
  </w:style>
  <w:style w:type="table" w:styleId="PlainTable2">
    <w:name w:val="Plain Table 2"/>
    <w:basedOn w:val="TableNormal"/>
    <w:uiPriority w:val="42"/>
    <w:rsid w:val="000109A4"/>
    <w:tblPr>
      <w:tblStyleRowBandSize w:val="1"/>
      <w:tblStyleColBandSize w:val="1"/>
      <w:tblBorders>
        <w:top w:val="single" w:color="A3A3A3" w:themeColor="text1" w:themeTint="80" w:sz="4" w:space="0"/>
        <w:bottom w:val="single" w:color="A3A3A3" w:themeColor="text1" w:themeTint="80" w:sz="4" w:space="0"/>
      </w:tblBorders>
    </w:tblPr>
    <w:tblStylePr w:type="firstRow">
      <w:rPr>
        <w:b/>
        <w:bCs/>
      </w:rPr>
      <w:tblPr/>
      <w:tcPr>
        <w:tcBorders>
          <w:bottom w:val="single" w:color="A3A3A3" w:themeColor="text1" w:themeTint="80" w:sz="4" w:space="0"/>
        </w:tcBorders>
      </w:tcPr>
    </w:tblStylePr>
    <w:tblStylePr w:type="lastRow">
      <w:rPr>
        <w:b/>
        <w:bCs/>
      </w:rPr>
      <w:tblPr/>
      <w:tcPr>
        <w:tcBorders>
          <w:top w:val="single" w:color="A3A3A3" w:themeColor="text1" w:themeTint="80" w:sz="4" w:space="0"/>
        </w:tcBorders>
      </w:tcPr>
    </w:tblStylePr>
    <w:tblStylePr w:type="firstCol">
      <w:rPr>
        <w:b/>
        <w:bCs/>
      </w:rPr>
    </w:tblStylePr>
    <w:tblStylePr w:type="lastCol">
      <w:rPr>
        <w:b/>
        <w:bCs/>
      </w:rPr>
    </w:tblStylePr>
    <w:tblStylePr w:type="band1Vert">
      <w:tblPr/>
      <w:tcPr>
        <w:tcBorders>
          <w:left w:val="single" w:color="A3A3A3" w:themeColor="text1" w:themeTint="80" w:sz="4" w:space="0"/>
          <w:right w:val="single" w:color="A3A3A3" w:themeColor="text1" w:themeTint="80" w:sz="4" w:space="0"/>
        </w:tcBorders>
      </w:tcPr>
    </w:tblStylePr>
    <w:tblStylePr w:type="band2Vert">
      <w:tblPr/>
      <w:tcPr>
        <w:tcBorders>
          <w:left w:val="single" w:color="A3A3A3" w:themeColor="text1" w:themeTint="80" w:sz="4" w:space="0"/>
          <w:right w:val="single" w:color="A3A3A3" w:themeColor="text1" w:themeTint="80" w:sz="4" w:space="0"/>
        </w:tcBorders>
      </w:tcPr>
    </w:tblStylePr>
    <w:tblStylePr w:type="band1Horz">
      <w:tblPr/>
      <w:tcPr>
        <w:tcBorders>
          <w:top w:val="single" w:color="A3A3A3" w:themeColor="text1" w:themeTint="80" w:sz="4" w:space="0"/>
          <w:bottom w:val="single" w:color="A3A3A3" w:themeColor="text1" w:themeTint="80" w:sz="4" w:space="0"/>
        </w:tcBorders>
      </w:tcPr>
    </w:tblStylePr>
  </w:style>
  <w:style w:type="paragraph" w:styleId="TabelKolomtitellinks" w:customStyle="1">
    <w:name w:val="Tabel Kolomtitel links"/>
    <w:basedOn w:val="PlainText"/>
    <w:qFormat/>
    <w:rsid w:val="00FB358B"/>
    <w:pPr>
      <w:spacing w:before="40"/>
    </w:pPr>
    <w:rPr>
      <w:rFonts w:asciiTheme="minorHAnsi" w:hAnsiTheme="minorHAnsi"/>
      <w:b/>
      <w:sz w:val="13"/>
    </w:rPr>
  </w:style>
  <w:style w:type="paragraph" w:styleId="PlainText">
    <w:name w:val="Plain Text"/>
    <w:basedOn w:val="Normal"/>
    <w:link w:val="PlainTextChar"/>
    <w:uiPriority w:val="99"/>
    <w:semiHidden/>
    <w:unhideWhenUsed/>
    <w:rsid w:val="00FB358B"/>
    <w:pPr>
      <w:spacing w:line="240" w:lineRule="auto"/>
    </w:pPr>
    <w:rPr>
      <w:rFonts w:ascii="Courier" w:hAnsi="Courier"/>
      <w:sz w:val="21"/>
      <w:szCs w:val="21"/>
    </w:rPr>
  </w:style>
  <w:style w:type="character" w:styleId="PlainTextChar" w:customStyle="1">
    <w:name w:val="Plain Text Char"/>
    <w:basedOn w:val="DefaultParagraphFont"/>
    <w:link w:val="PlainText"/>
    <w:uiPriority w:val="99"/>
    <w:semiHidden/>
    <w:rsid w:val="00FB358B"/>
    <w:rPr>
      <w:rFonts w:ascii="Courier" w:hAnsi="Courier"/>
      <w:sz w:val="21"/>
      <w:szCs w:val="21"/>
    </w:rPr>
  </w:style>
  <w:style w:type="table" w:styleId="PlainTable3">
    <w:name w:val="Plain Table 3"/>
    <w:basedOn w:val="TableNormal"/>
    <w:uiPriority w:val="43"/>
    <w:rsid w:val="000109A4"/>
    <w:tblPr>
      <w:tblStyleRowBandSize w:val="1"/>
      <w:tblStyleColBandSize w:val="1"/>
    </w:tblPr>
    <w:tblStylePr w:type="firstRow">
      <w:rPr>
        <w:b/>
        <w:bCs/>
        <w:caps/>
      </w:rPr>
      <w:tblPr/>
      <w:tcPr>
        <w:tcBorders>
          <w:bottom w:val="single" w:color="A3A3A3"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A3A3A3"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09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09A4"/>
    <w:tblPr>
      <w:tblStyleRowBandSize w:val="1"/>
      <w:tblStyleColBandSize w:val="1"/>
    </w:tblPr>
    <w:tblStylePr w:type="firstRow">
      <w:rPr>
        <w:rFonts w:asciiTheme="majorHAnsi" w:hAnsiTheme="majorHAnsi" w:eastAsiaTheme="majorEastAsia" w:cstheme="majorBidi"/>
        <w:i/>
        <w:iCs/>
        <w:sz w:val="26"/>
      </w:rPr>
      <w:tblPr/>
      <w:tcPr>
        <w:tcBorders>
          <w:bottom w:val="single" w:color="A3A3A3"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3A3A3"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3A3A3"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3A3A3"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0109A4"/>
    <w:tblPr>
      <w:tblStyleRowBandSize w:val="1"/>
      <w:tblStyleColBandSize w:val="1"/>
      <w:tblBorders>
        <w:top w:val="single" w:color="FF8F90" w:themeColor="accent1" w:themeTint="66" w:sz="4" w:space="0"/>
        <w:left w:val="single" w:color="FF8F90" w:themeColor="accent1" w:themeTint="66" w:sz="4" w:space="0"/>
        <w:bottom w:val="single" w:color="FF8F90" w:themeColor="accent1" w:themeTint="66" w:sz="4" w:space="0"/>
        <w:right w:val="single" w:color="FF8F90" w:themeColor="accent1" w:themeTint="66" w:sz="4" w:space="0"/>
        <w:insideH w:val="single" w:color="FF8F90" w:themeColor="accent1" w:themeTint="66" w:sz="4" w:space="0"/>
        <w:insideV w:val="single" w:color="FF8F90" w:themeColor="accent1" w:themeTint="66" w:sz="4" w:space="0"/>
      </w:tblBorders>
    </w:tblPr>
    <w:tblStylePr w:type="firstRow">
      <w:rPr>
        <w:b/>
        <w:bCs/>
      </w:rPr>
      <w:tblPr/>
      <w:tcPr>
        <w:tcBorders>
          <w:bottom w:val="single" w:color="FF5759" w:themeColor="accent1" w:themeTint="99" w:sz="12" w:space="0"/>
        </w:tcBorders>
      </w:tcPr>
    </w:tblStylePr>
    <w:tblStylePr w:type="lastRow">
      <w:rPr>
        <w:b/>
        <w:bCs/>
      </w:rPr>
      <w:tblPr/>
      <w:tcPr>
        <w:tcBorders>
          <w:top w:val="double" w:color="FF5759" w:themeColor="accent1" w:themeTint="99" w:sz="2" w:space="0"/>
        </w:tcBorders>
      </w:tcPr>
    </w:tblStylePr>
    <w:tblStylePr w:type="firstCol">
      <w:rPr>
        <w:b/>
        <w:bCs/>
      </w:rPr>
    </w:tblStylePr>
    <w:tblStylePr w:type="lastCol">
      <w:rPr>
        <w:b/>
        <w:bCs/>
      </w:rPr>
    </w:tblStylePr>
  </w:style>
  <w:style w:type="table" w:styleId="ListTable1Light">
    <w:name w:val="List Table 1 Light"/>
    <w:basedOn w:val="TableNormal"/>
    <w:uiPriority w:val="46"/>
    <w:rsid w:val="000109A4"/>
    <w:tblPr>
      <w:tblStyleRowBandSize w:val="1"/>
      <w:tblStyleColBandSize w:val="1"/>
    </w:tblPr>
    <w:tblStylePr w:type="firstRow">
      <w:rPr>
        <w:b/>
        <w:bCs/>
      </w:rPr>
      <w:tblPr/>
      <w:tcPr>
        <w:tcBorders>
          <w:bottom w:val="single" w:color="919191" w:themeColor="text1" w:themeTint="99" w:sz="4" w:space="0"/>
        </w:tcBorders>
      </w:tcPr>
    </w:tblStylePr>
    <w:tblStylePr w:type="lastRow">
      <w:rPr>
        <w:b/>
        <w:bCs/>
      </w:rPr>
      <w:tblPr/>
      <w:tcPr>
        <w:tcBorders>
          <w:top w:val="single" w:color="919191" w:themeColor="text1" w:themeTint="99" w:sz="4" w:space="0"/>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7Colorful">
    <w:name w:val="List Table 7 Colorful"/>
    <w:basedOn w:val="TableNormal"/>
    <w:uiPriority w:val="52"/>
    <w:rsid w:val="000109A4"/>
    <w:rPr>
      <w:color w:val="494949"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494949"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94949"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94949"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94949" w:themeColor="text1" w:sz="4" w:space="0"/>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0109A4"/>
    <w:rPr>
      <w:color w:val="494949" w:themeColor="text1"/>
    </w:rPr>
    <w:tblPr>
      <w:tblStyleRowBandSize w:val="1"/>
      <w:tblStyleColBandSize w:val="1"/>
      <w:tblBorders>
        <w:top w:val="single" w:color="494949" w:themeColor="text1" w:sz="4" w:space="0"/>
        <w:bottom w:val="single" w:color="494949" w:themeColor="text1" w:sz="4" w:space="0"/>
      </w:tblBorders>
    </w:tblPr>
    <w:tblStylePr w:type="firstRow">
      <w:rPr>
        <w:b/>
        <w:bCs/>
      </w:rPr>
      <w:tblPr/>
      <w:tcPr>
        <w:tcBorders>
          <w:bottom w:val="single" w:color="494949" w:themeColor="text1" w:sz="4" w:space="0"/>
        </w:tcBorders>
      </w:tcPr>
    </w:tblStylePr>
    <w:tblStylePr w:type="lastRow">
      <w:rPr>
        <w:b/>
        <w:bCs/>
      </w:rPr>
      <w:tblPr/>
      <w:tcPr>
        <w:tcBorders>
          <w:top w:val="double" w:color="494949" w:themeColor="text1" w:sz="4" w:space="0"/>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paragraph" w:styleId="NoSpacing">
    <w:name w:val="No Spacing"/>
    <w:link w:val="NoSpacingChar"/>
    <w:uiPriority w:val="1"/>
    <w:qFormat/>
    <w:rsid w:val="00892CC9"/>
    <w:rPr>
      <w:rFonts w:eastAsiaTheme="minorEastAsia"/>
      <w:sz w:val="22"/>
      <w:lang w:val="en-US" w:eastAsia="zh-CN"/>
    </w:rPr>
  </w:style>
  <w:style w:type="character" w:styleId="NoSpacingChar" w:customStyle="1">
    <w:name w:val="No Spacing Char"/>
    <w:basedOn w:val="DefaultParagraphFont"/>
    <w:link w:val="NoSpacing"/>
    <w:uiPriority w:val="1"/>
    <w:rsid w:val="00892CC9"/>
    <w:rPr>
      <w:rFonts w:eastAsiaTheme="minorEastAsia"/>
      <w:sz w:val="22"/>
      <w:szCs w:val="22"/>
      <w:lang w:val="en-US" w:eastAsia="zh-CN"/>
    </w:rPr>
  </w:style>
  <w:style w:type="table" w:styleId="GridTable1Light-Accent3">
    <w:name w:val="Grid Table 1 Light Accent 3"/>
    <w:basedOn w:val="TableNormal"/>
    <w:uiPriority w:val="46"/>
    <w:rsid w:val="00DD65D8"/>
    <w:tblPr>
      <w:tblStyleRowBandSize w:val="1"/>
      <w:tblStyleColBandSize w:val="1"/>
      <w:tblBorders>
        <w:top w:val="single" w:color="E6EEAD" w:themeColor="accent3" w:themeTint="66" w:sz="4" w:space="0"/>
        <w:left w:val="single" w:color="E6EEAD" w:themeColor="accent3" w:themeTint="66" w:sz="4" w:space="0"/>
        <w:bottom w:val="single" w:color="E6EEAD" w:themeColor="accent3" w:themeTint="66" w:sz="4" w:space="0"/>
        <w:right w:val="single" w:color="E6EEAD" w:themeColor="accent3" w:themeTint="66" w:sz="4" w:space="0"/>
        <w:insideH w:val="single" w:color="E6EEAD" w:themeColor="accent3" w:themeTint="66" w:sz="4" w:space="0"/>
        <w:insideV w:val="single" w:color="E6EEAD" w:themeColor="accent3" w:themeTint="66" w:sz="4" w:space="0"/>
      </w:tblBorders>
    </w:tblPr>
    <w:tblStylePr w:type="firstRow">
      <w:rPr>
        <w:b/>
        <w:bCs/>
      </w:rPr>
      <w:tblPr/>
      <w:tcPr>
        <w:tcBorders>
          <w:bottom w:val="single" w:color="D9E584" w:themeColor="accent3" w:themeTint="99" w:sz="12" w:space="0"/>
        </w:tcBorders>
      </w:tcPr>
    </w:tblStylePr>
    <w:tblStylePr w:type="lastRow">
      <w:rPr>
        <w:b/>
        <w:bCs/>
      </w:rPr>
      <w:tblPr/>
      <w:tcPr>
        <w:tcBorders>
          <w:top w:val="double" w:color="D9E584" w:themeColor="accent3"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65D8"/>
    <w:tblPr>
      <w:tblStyleRowBandSize w:val="1"/>
      <w:tblStyleColBandSize w:val="1"/>
      <w:tblBorders>
        <w:top w:val="single" w:color="FFFFDF" w:themeColor="accent2" w:themeTint="66" w:sz="4" w:space="0"/>
        <w:left w:val="single" w:color="FFFFDF" w:themeColor="accent2" w:themeTint="66" w:sz="4" w:space="0"/>
        <w:bottom w:val="single" w:color="FFFFDF" w:themeColor="accent2" w:themeTint="66" w:sz="4" w:space="0"/>
        <w:right w:val="single" w:color="FFFFDF" w:themeColor="accent2" w:themeTint="66" w:sz="4" w:space="0"/>
        <w:insideH w:val="single" w:color="FFFFDF" w:themeColor="accent2" w:themeTint="66" w:sz="4" w:space="0"/>
        <w:insideV w:val="single" w:color="FFFFDF" w:themeColor="accent2" w:themeTint="66" w:sz="4" w:space="0"/>
      </w:tblBorders>
    </w:tblPr>
    <w:tblStylePr w:type="firstRow">
      <w:rPr>
        <w:b/>
        <w:bCs/>
      </w:rPr>
      <w:tblPr/>
      <w:tcPr>
        <w:tcBorders>
          <w:bottom w:val="single" w:color="FFFFCF" w:themeColor="accent2" w:themeTint="99" w:sz="12" w:space="0"/>
        </w:tcBorders>
      </w:tcPr>
    </w:tblStylePr>
    <w:tblStylePr w:type="lastRow">
      <w:rPr>
        <w:b/>
        <w:bCs/>
      </w:rPr>
      <w:tblPr/>
      <w:tcPr>
        <w:tcBorders>
          <w:top w:val="double" w:color="FFFFCF" w:themeColor="accent2" w:themeTint="99" w:sz="2" w:space="0"/>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DD65D8"/>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FEF"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FFAF"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FFAF"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FFAF"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FFAF" w:themeFill="accent2"/>
      </w:tcPr>
    </w:tblStylePr>
    <w:tblStylePr w:type="band1Vert">
      <w:tblPr/>
      <w:tcPr>
        <w:shd w:val="clear" w:color="auto" w:fill="FFFFDF" w:themeFill="accent2" w:themeFillTint="66"/>
      </w:tcPr>
    </w:tblStylePr>
    <w:tblStylePr w:type="band1Horz">
      <w:tblPr/>
      <w:tcPr>
        <w:shd w:val="clear" w:color="auto" w:fill="FFFFDF" w:themeFill="accent2" w:themeFillTint="66"/>
      </w:tcPr>
    </w:tblStylePr>
  </w:style>
  <w:style w:type="table" w:styleId="ListTable5Dark-Accent6">
    <w:name w:val="List Table 5 Dark Accent 6"/>
    <w:basedOn w:val="TableNormal"/>
    <w:uiPriority w:val="50"/>
    <w:rsid w:val="00A52FDD"/>
    <w:rPr>
      <w:color w:val="FFFFFF" w:themeColor="background1"/>
    </w:rPr>
    <w:tblPr>
      <w:tblStyleRowBandSize w:val="1"/>
      <w:tblStyleColBandSize w:val="1"/>
      <w:tblBorders>
        <w:top w:val="single" w:color="711185" w:themeColor="accent6" w:sz="24" w:space="0"/>
        <w:left w:val="single" w:color="711185" w:themeColor="accent6" w:sz="24" w:space="0"/>
        <w:bottom w:val="single" w:color="711185" w:themeColor="accent6" w:sz="24" w:space="0"/>
        <w:right w:val="single" w:color="711185" w:themeColor="accent6" w:sz="24" w:space="0"/>
      </w:tblBorders>
    </w:tblPr>
    <w:tcPr>
      <w:shd w:val="clear" w:color="auto" w:fill="711185"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52FDD"/>
    <w:rPr>
      <w:color w:val="FFFFFF" w:themeColor="background1"/>
    </w:rPr>
    <w:tblPr>
      <w:tblStyleRowBandSize w:val="1"/>
      <w:tblStyleColBandSize w:val="1"/>
      <w:tblBorders>
        <w:top w:val="single" w:color="008FD7" w:themeColor="accent5" w:sz="24" w:space="0"/>
        <w:left w:val="single" w:color="008FD7" w:themeColor="accent5" w:sz="24" w:space="0"/>
        <w:bottom w:val="single" w:color="008FD7" w:themeColor="accent5" w:sz="24" w:space="0"/>
        <w:right w:val="single" w:color="008FD7" w:themeColor="accent5" w:sz="24" w:space="0"/>
      </w:tblBorders>
    </w:tblPr>
    <w:tcPr>
      <w:shd w:val="clear" w:color="auto" w:fill="008FD7"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52FDD"/>
    <w:rPr>
      <w:color w:val="FFFFFF" w:themeColor="background1"/>
    </w:rPr>
    <w:tblPr>
      <w:tblStyleRowBandSize w:val="1"/>
      <w:tblStyleColBandSize w:val="1"/>
      <w:tblBorders>
        <w:top w:val="single" w:color="9FDAF7" w:themeColor="accent4" w:sz="24" w:space="0"/>
        <w:left w:val="single" w:color="9FDAF7" w:themeColor="accent4" w:sz="24" w:space="0"/>
        <w:bottom w:val="single" w:color="9FDAF7" w:themeColor="accent4" w:sz="24" w:space="0"/>
        <w:right w:val="single" w:color="9FDAF7" w:themeColor="accent4" w:sz="24" w:space="0"/>
      </w:tblBorders>
    </w:tblPr>
    <w:tcPr>
      <w:shd w:val="clear" w:color="auto" w:fill="9FDAF7"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52FDD"/>
    <w:rPr>
      <w:color w:val="FFFFFF" w:themeColor="background1"/>
    </w:rPr>
    <w:tblPr>
      <w:tblStyleRowBandSize w:val="1"/>
      <w:tblStyleColBandSize w:val="1"/>
      <w:tblBorders>
        <w:top w:val="single" w:color="C1D533" w:themeColor="accent3" w:sz="24" w:space="0"/>
        <w:left w:val="single" w:color="C1D533" w:themeColor="accent3" w:sz="24" w:space="0"/>
        <w:bottom w:val="single" w:color="C1D533" w:themeColor="accent3" w:sz="24" w:space="0"/>
        <w:right w:val="single" w:color="C1D533" w:themeColor="accent3" w:sz="24" w:space="0"/>
      </w:tblBorders>
    </w:tblPr>
    <w:tcPr>
      <w:shd w:val="clear" w:color="auto" w:fill="C1D533"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4">
    <w:name w:val="Grid Table 1 Light Accent 4"/>
    <w:basedOn w:val="TableNormal"/>
    <w:uiPriority w:val="46"/>
    <w:rsid w:val="0027707A"/>
    <w:tblPr>
      <w:tblStyleRowBandSize w:val="1"/>
      <w:tblStyleColBandSize w:val="1"/>
      <w:tblBorders>
        <w:top w:val="single" w:color="D8F0FB" w:themeColor="accent4" w:themeTint="66" w:sz="4" w:space="0"/>
        <w:left w:val="single" w:color="D8F0FB" w:themeColor="accent4" w:themeTint="66" w:sz="4" w:space="0"/>
        <w:bottom w:val="single" w:color="D8F0FB" w:themeColor="accent4" w:themeTint="66" w:sz="4" w:space="0"/>
        <w:right w:val="single" w:color="D8F0FB" w:themeColor="accent4" w:themeTint="66" w:sz="4" w:space="0"/>
        <w:insideH w:val="single" w:color="D8F0FB" w:themeColor="accent4" w:themeTint="66" w:sz="4" w:space="0"/>
        <w:insideV w:val="single" w:color="D8F0FB" w:themeColor="accent4" w:themeTint="66" w:sz="4" w:space="0"/>
      </w:tblBorders>
    </w:tblPr>
    <w:tblStylePr w:type="firstRow">
      <w:rPr>
        <w:b/>
        <w:bCs/>
      </w:rPr>
      <w:tblPr/>
      <w:tcPr>
        <w:tcBorders>
          <w:bottom w:val="single" w:color="C5E8FA" w:themeColor="accent4" w:themeTint="99" w:sz="12" w:space="0"/>
        </w:tcBorders>
      </w:tcPr>
    </w:tblStylePr>
    <w:tblStylePr w:type="lastRow">
      <w:rPr>
        <w:b/>
        <w:bCs/>
      </w:rPr>
      <w:tblPr/>
      <w:tcPr>
        <w:tcBorders>
          <w:top w:val="double" w:color="C5E8FA" w:themeColor="accent4"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7707A"/>
    <w:tblPr>
      <w:tblStyleRowBandSize w:val="1"/>
      <w:tblStyleColBandSize w:val="1"/>
      <w:tblBorders>
        <w:top w:val="single" w:color="DB7FEE" w:themeColor="accent6" w:themeTint="66" w:sz="4" w:space="0"/>
        <w:left w:val="single" w:color="DB7FEE" w:themeColor="accent6" w:themeTint="66" w:sz="4" w:space="0"/>
        <w:bottom w:val="single" w:color="DB7FEE" w:themeColor="accent6" w:themeTint="66" w:sz="4" w:space="0"/>
        <w:right w:val="single" w:color="DB7FEE" w:themeColor="accent6" w:themeTint="66" w:sz="4" w:space="0"/>
        <w:insideH w:val="single" w:color="DB7FEE" w:themeColor="accent6" w:themeTint="66" w:sz="4" w:space="0"/>
        <w:insideV w:val="single" w:color="DB7FEE" w:themeColor="accent6" w:themeTint="66" w:sz="4" w:space="0"/>
      </w:tblBorders>
    </w:tblPr>
    <w:tblStylePr w:type="firstRow">
      <w:rPr>
        <w:b/>
        <w:bCs/>
      </w:rPr>
      <w:tblPr/>
      <w:tcPr>
        <w:tcBorders>
          <w:bottom w:val="single" w:color="C93FE6" w:themeColor="accent6" w:themeTint="99" w:sz="12" w:space="0"/>
        </w:tcBorders>
      </w:tcPr>
    </w:tblStylePr>
    <w:tblStylePr w:type="lastRow">
      <w:rPr>
        <w:b/>
        <w:bCs/>
      </w:rPr>
      <w:tblPr/>
      <w:tcPr>
        <w:tcBorders>
          <w:top w:val="double" w:color="C93FE6" w:themeColor="accent6" w:themeTint="99" w:sz="2" w:space="0"/>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AB00C8"/>
    <w:pPr>
      <w:tabs>
        <w:tab w:val="clear" w:pos="482"/>
      </w:tabs>
      <w:ind w:left="0" w:firstLine="0"/>
      <w:outlineLvl w:val="9"/>
    </w:pPr>
    <w:rPr>
      <w:bCs/>
      <w:szCs w:val="28"/>
      <w:lang w:eastAsia="nl-NL"/>
    </w:rPr>
  </w:style>
  <w:style w:type="paragraph" w:styleId="Inhoudsopgave" w:customStyle="1">
    <w:name w:val="Inhoudsopgave"/>
    <w:basedOn w:val="Normal"/>
    <w:qFormat/>
    <w:rsid w:val="001308B3"/>
    <w:pPr>
      <w:tabs>
        <w:tab w:val="clear" w:pos="284"/>
        <w:tab w:val="clear" w:pos="851"/>
        <w:tab w:val="clear" w:pos="1134"/>
        <w:tab w:val="clear" w:pos="1418"/>
        <w:tab w:val="clear" w:pos="1701"/>
        <w:tab w:val="clear" w:pos="1985"/>
        <w:tab w:val="clear" w:pos="2552"/>
        <w:tab w:val="clear" w:pos="2835"/>
        <w:tab w:val="clear" w:pos="3119"/>
        <w:tab w:val="clear" w:pos="3402"/>
        <w:tab w:val="clear" w:pos="3686"/>
        <w:tab w:val="clear" w:pos="3969"/>
        <w:tab w:val="clear" w:pos="4253"/>
        <w:tab w:val="clear" w:pos="4536"/>
        <w:tab w:val="clear" w:pos="4820"/>
        <w:tab w:val="clear" w:pos="5103"/>
        <w:tab w:val="clear" w:pos="5387"/>
      </w:tabs>
    </w:pPr>
  </w:style>
  <w:style w:type="character" w:styleId="Heading4Char" w:customStyle="1">
    <w:name w:val="Heading 4 Char"/>
    <w:basedOn w:val="DefaultParagraphFont"/>
    <w:link w:val="Heading4"/>
    <w:uiPriority w:val="9"/>
    <w:rsid w:val="00514D31"/>
    <w:rPr>
      <w:rFonts w:asciiTheme="majorHAnsi" w:hAnsiTheme="majorHAnsi" w:eastAsiaTheme="majorEastAsia" w:cstheme="majorBidi"/>
      <w:b/>
      <w:iCs/>
      <w:sz w:val="18"/>
    </w:rPr>
  </w:style>
  <w:style w:type="character" w:styleId="Heading1Char" w:customStyle="1">
    <w:name w:val="Heading 1 Char"/>
    <w:basedOn w:val="DefaultParagraphFont"/>
    <w:link w:val="Heading1"/>
    <w:uiPriority w:val="9"/>
    <w:rsid w:val="00514D31"/>
    <w:rPr>
      <w:rFonts w:asciiTheme="majorHAnsi" w:hAnsiTheme="majorHAnsi" w:eastAsiaTheme="majorEastAsia" w:cstheme="majorBidi"/>
      <w:b/>
      <w:sz w:val="38"/>
      <w:szCs w:val="32"/>
    </w:rPr>
  </w:style>
  <w:style w:type="character" w:styleId="Heading2Char" w:customStyle="1">
    <w:name w:val="Heading 2 Char"/>
    <w:basedOn w:val="DefaultParagraphFont"/>
    <w:link w:val="Heading2"/>
    <w:uiPriority w:val="9"/>
    <w:rsid w:val="00514D31"/>
    <w:rPr>
      <w:rFonts w:asciiTheme="majorHAnsi" w:hAnsiTheme="majorHAnsi" w:eastAsiaTheme="majorEastAsia" w:cstheme="majorBidi"/>
      <w:b/>
      <w:sz w:val="18"/>
      <w:szCs w:val="26"/>
    </w:rPr>
  </w:style>
  <w:style w:type="character" w:styleId="Heading3Char" w:customStyle="1">
    <w:name w:val="Heading 3 Char"/>
    <w:basedOn w:val="DefaultParagraphFont"/>
    <w:link w:val="Heading3"/>
    <w:uiPriority w:val="9"/>
    <w:rsid w:val="00514D31"/>
    <w:rPr>
      <w:rFonts w:asciiTheme="majorHAnsi" w:hAnsiTheme="majorHAnsi" w:eastAsiaTheme="majorEastAsia" w:cstheme="majorBidi"/>
      <w:b/>
      <w:sz w:val="18"/>
    </w:rPr>
  </w:style>
  <w:style w:type="paragraph" w:styleId="Title">
    <w:name w:val="Title"/>
    <w:basedOn w:val="Normal"/>
    <w:next w:val="Normal"/>
    <w:link w:val="TitleChar"/>
    <w:uiPriority w:val="10"/>
    <w:qFormat/>
    <w:rsid w:val="00023E63"/>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640" w:lineRule="exact"/>
    </w:pPr>
    <w:rPr>
      <w:rFonts w:asciiTheme="majorHAnsi" w:hAnsiTheme="majorHAnsi" w:eastAsiaTheme="majorEastAsia" w:cstheme="majorBidi"/>
      <w:b/>
      <w:spacing w:val="-10"/>
      <w:kern w:val="28"/>
      <w:sz w:val="56"/>
      <w:szCs w:val="56"/>
    </w:rPr>
  </w:style>
  <w:style w:type="character" w:styleId="TitleChar" w:customStyle="1">
    <w:name w:val="Title Char"/>
    <w:basedOn w:val="DefaultParagraphFont"/>
    <w:link w:val="Title"/>
    <w:uiPriority w:val="10"/>
    <w:rsid w:val="00023E63"/>
    <w:rPr>
      <w:rFonts w:asciiTheme="majorHAnsi" w:hAnsiTheme="majorHAnsi" w:eastAsiaTheme="majorEastAsia" w:cstheme="majorBidi"/>
      <w:b/>
      <w:spacing w:val="-10"/>
      <w:kern w:val="28"/>
      <w:sz w:val="56"/>
      <w:szCs w:val="56"/>
    </w:rPr>
  </w:style>
  <w:style w:type="paragraph" w:styleId="Subtitle">
    <w:name w:val="Subtitle"/>
    <w:basedOn w:val="Normal"/>
    <w:next w:val="Normal"/>
    <w:link w:val="SubtitleChar"/>
    <w:uiPriority w:val="11"/>
    <w:qFormat/>
    <w:rsid w:val="00023E63"/>
    <w:pPr>
      <w:numPr>
        <w:ilvl w:val="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20" w:line="640" w:lineRule="exact"/>
    </w:pPr>
    <w:rPr>
      <w:rFonts w:eastAsiaTheme="minorEastAsia"/>
      <w:spacing w:val="15"/>
      <w:sz w:val="56"/>
    </w:rPr>
  </w:style>
  <w:style w:type="character" w:styleId="SubtitleChar" w:customStyle="1">
    <w:name w:val="Subtitle Char"/>
    <w:basedOn w:val="DefaultParagraphFont"/>
    <w:link w:val="Subtitle"/>
    <w:uiPriority w:val="11"/>
    <w:rsid w:val="00023E63"/>
    <w:rPr>
      <w:rFonts w:eastAsiaTheme="minorEastAsia"/>
      <w:spacing w:val="15"/>
      <w:sz w:val="56"/>
      <w:szCs w:val="22"/>
    </w:rPr>
  </w:style>
  <w:style w:type="paragraph" w:styleId="TOC1">
    <w:name w:val="toc 1"/>
    <w:basedOn w:val="Normal"/>
    <w:next w:val="Normal"/>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20"/>
      <w:ind w:left="936" w:hanging="936"/>
    </w:pPr>
    <w:rPr>
      <w:b/>
      <w:bCs/>
    </w:rPr>
  </w:style>
  <w:style w:type="paragraph" w:styleId="TOC2">
    <w:name w:val="toc 2"/>
    <w:basedOn w:val="Normal"/>
    <w:next w:val="Normal"/>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iCs/>
    </w:rPr>
  </w:style>
  <w:style w:type="paragraph" w:styleId="TOC3">
    <w:name w:val="toc 3"/>
    <w:basedOn w:val="Normal"/>
    <w:next w:val="Normal"/>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rPr>
  </w:style>
  <w:style w:type="character" w:styleId="Hyperlink">
    <w:name w:val="Hyperlink"/>
    <w:basedOn w:val="DefaultParagraphFont"/>
    <w:uiPriority w:val="99"/>
    <w:unhideWhenUsed/>
    <w:rsid w:val="00AC15EC"/>
    <w:rPr>
      <w:color w:val="BF1238" w:themeColor="text2"/>
      <w:u w:val="single"/>
    </w:rPr>
  </w:style>
  <w:style w:type="paragraph" w:styleId="TOC4">
    <w:name w:val="toc 4"/>
    <w:basedOn w:val="Normal"/>
    <w:next w:val="Normal"/>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TOC5">
    <w:name w:val="toc 5"/>
    <w:basedOn w:val="Normal"/>
    <w:next w:val="Normal"/>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TOC6">
    <w:name w:val="toc 6"/>
    <w:basedOn w:val="Normal"/>
    <w:next w:val="Normal"/>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TOC7">
    <w:name w:val="toc 7"/>
    <w:basedOn w:val="Normal"/>
    <w:next w:val="Normal"/>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TOC8">
    <w:name w:val="toc 8"/>
    <w:basedOn w:val="Normal"/>
    <w:next w:val="Normal"/>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TOC9">
    <w:name w:val="toc 9"/>
    <w:basedOn w:val="Normal"/>
    <w:next w:val="Normal"/>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character" w:styleId="Heading5Char" w:customStyle="1">
    <w:name w:val="Heading 5 Char"/>
    <w:basedOn w:val="DefaultParagraphFont"/>
    <w:link w:val="Heading5"/>
    <w:uiPriority w:val="9"/>
    <w:rsid w:val="00AD5DD9"/>
    <w:rPr>
      <w:rFonts w:asciiTheme="majorHAnsi" w:hAnsiTheme="majorHAnsi" w:eastAsiaTheme="majorEastAsia" w:cstheme="majorBidi"/>
      <w:b/>
    </w:rPr>
  </w:style>
  <w:style w:type="paragraph" w:styleId="ListParagraph">
    <w:name w:val="List Paragraph"/>
    <w:basedOn w:val="Normal"/>
    <w:uiPriority w:val="34"/>
    <w:qFormat/>
    <w:rsid w:val="0094391B"/>
    <w:pPr>
      <w:numPr>
        <w:numId w:val="6"/>
      </w:numPr>
      <w:tabs>
        <w:tab w:val="clear" w:pos="284"/>
      </w:tabs>
      <w:contextualSpacing/>
    </w:pPr>
  </w:style>
  <w:style w:type="paragraph" w:styleId="FootnoteText">
    <w:name w:val="footnote text"/>
    <w:basedOn w:val="Normal"/>
    <w:link w:val="FootnoteTextChar"/>
    <w:uiPriority w:val="99"/>
    <w:unhideWhenUsed/>
    <w:rsid w:val="00DF0E8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rPr>
      <w:rFonts w:ascii="Calibri" w:hAnsi="Calibri" w:cs="Calibri"/>
      <w:sz w:val="20"/>
      <w:szCs w:val="20"/>
    </w:rPr>
  </w:style>
  <w:style w:type="character" w:styleId="FootnoteTextChar" w:customStyle="1">
    <w:name w:val="Footnote Text Char"/>
    <w:basedOn w:val="DefaultParagraphFont"/>
    <w:link w:val="FootnoteText"/>
    <w:uiPriority w:val="99"/>
    <w:rsid w:val="00DF0E8B"/>
    <w:rPr>
      <w:rFonts w:ascii="Calibri" w:hAnsi="Calibri" w:cs="Calibri"/>
      <w:sz w:val="20"/>
      <w:szCs w:val="20"/>
    </w:rPr>
  </w:style>
  <w:style w:type="character" w:styleId="FootnoteReference">
    <w:name w:val="footnote reference"/>
    <w:basedOn w:val="DefaultParagraphFont"/>
    <w:uiPriority w:val="99"/>
    <w:semiHidden/>
    <w:unhideWhenUsed/>
    <w:rsid w:val="00DF0E8B"/>
    <w:rPr>
      <w:vertAlign w:val="superscript"/>
    </w:rPr>
  </w:style>
  <w:style w:type="paragraph" w:styleId="CommentText">
    <w:name w:val="annotation text"/>
    <w:basedOn w:val="Normal"/>
    <w:link w:val="CommentTextChar"/>
    <w:uiPriority w:val="99"/>
    <w:unhideWhenUsed/>
    <w:rsid w:val="00DF0E8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rPr>
      <w:rFonts w:ascii="Calibri" w:hAnsi="Calibri" w:cs="Calibri"/>
      <w:sz w:val="20"/>
      <w:szCs w:val="20"/>
    </w:rPr>
  </w:style>
  <w:style w:type="character" w:styleId="CommentTextChar" w:customStyle="1">
    <w:name w:val="Comment Text Char"/>
    <w:basedOn w:val="DefaultParagraphFont"/>
    <w:link w:val="CommentText"/>
    <w:uiPriority w:val="99"/>
    <w:rsid w:val="00DF0E8B"/>
    <w:rPr>
      <w:rFonts w:ascii="Calibri" w:hAnsi="Calibri" w:cs="Calibri"/>
      <w:sz w:val="20"/>
      <w:szCs w:val="20"/>
    </w:rPr>
  </w:style>
  <w:style w:type="character" w:styleId="FollowedHyperlink">
    <w:name w:val="FollowedHyperlink"/>
    <w:basedOn w:val="DefaultParagraphFont"/>
    <w:uiPriority w:val="99"/>
    <w:semiHidden/>
    <w:unhideWhenUsed/>
    <w:rsid w:val="00F27760"/>
    <w:rPr>
      <w:color w:val="008204" w:themeColor="followedHyperlink"/>
      <w:u w:val="single"/>
    </w:rPr>
  </w:style>
  <w:style w:type="character" w:styleId="UnresolvedMention">
    <w:name w:val="Unresolved Mention"/>
    <w:basedOn w:val="DefaultParagraphFont"/>
    <w:uiPriority w:val="99"/>
    <w:rsid w:val="00FB4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689881">
      <w:bodyDiv w:val="1"/>
      <w:marLeft w:val="0"/>
      <w:marRight w:val="0"/>
      <w:marTop w:val="0"/>
      <w:marBottom w:val="0"/>
      <w:divBdr>
        <w:top w:val="none" w:sz="0" w:space="0" w:color="auto"/>
        <w:left w:val="none" w:sz="0" w:space="0" w:color="auto"/>
        <w:bottom w:val="none" w:sz="0" w:space="0" w:color="auto"/>
        <w:right w:val="none" w:sz="0" w:space="0" w:color="auto"/>
      </w:divBdr>
    </w:div>
    <w:div w:id="507674132">
      <w:bodyDiv w:val="1"/>
      <w:marLeft w:val="0"/>
      <w:marRight w:val="0"/>
      <w:marTop w:val="0"/>
      <w:marBottom w:val="0"/>
      <w:divBdr>
        <w:top w:val="none" w:sz="0" w:space="0" w:color="auto"/>
        <w:left w:val="none" w:sz="0" w:space="0" w:color="auto"/>
        <w:bottom w:val="none" w:sz="0" w:space="0" w:color="auto"/>
        <w:right w:val="none" w:sz="0" w:space="0" w:color="auto"/>
      </w:divBdr>
    </w:div>
    <w:div w:id="872108350">
      <w:bodyDiv w:val="1"/>
      <w:marLeft w:val="0"/>
      <w:marRight w:val="0"/>
      <w:marTop w:val="0"/>
      <w:marBottom w:val="0"/>
      <w:divBdr>
        <w:top w:val="none" w:sz="0" w:space="0" w:color="auto"/>
        <w:left w:val="none" w:sz="0" w:space="0" w:color="auto"/>
        <w:bottom w:val="none" w:sz="0" w:space="0" w:color="auto"/>
        <w:right w:val="none" w:sz="0" w:space="0" w:color="auto"/>
      </w:divBdr>
    </w:div>
    <w:div w:id="1498031741">
      <w:bodyDiv w:val="1"/>
      <w:marLeft w:val="0"/>
      <w:marRight w:val="0"/>
      <w:marTop w:val="0"/>
      <w:marBottom w:val="0"/>
      <w:divBdr>
        <w:top w:val="none" w:sz="0" w:space="0" w:color="auto"/>
        <w:left w:val="none" w:sz="0" w:space="0" w:color="auto"/>
        <w:bottom w:val="none" w:sz="0" w:space="0" w:color="auto"/>
        <w:right w:val="none" w:sz="0" w:space="0" w:color="auto"/>
      </w:divBdr>
    </w:div>
    <w:div w:id="17242089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oter" Target="footer5.xm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mailto:MKS@prorail.nl" TargetMode="Externa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oter" Target="footer4.xm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www.ilent.nl/onderwerpen/drones" TargetMode="Externa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4.png" Id="rId24"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image" Target="media/image3.emf" Id="rId23" /><Relationship Type="http://schemas.openxmlformats.org/officeDocument/2006/relationships/footnotes" Target="footnotes.xml" Id="rId10" /><Relationship Type="http://schemas.openxmlformats.org/officeDocument/2006/relationships/hyperlink" Target="https://www.ilent.nl/onderwerpen/drones/documenten/publicaties/2019/10/30/sts-3a-caa-nl-rail-above-v1.1"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hyperlink" Target="mailto:ovd-icb@prorail.nl" TargetMode="External" Id="rId22" /></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railalert.nl/regelgeving/regelgeving-aanrijdgevaar/voorschrift-veilig-werken-trein" TargetMode="External"/><Relationship Id="rId1" Type="http://schemas.openxmlformats.org/officeDocument/2006/relationships/hyperlink" Target="https://www.ilent.nl/onderwerpen/drones/documenten/publicaties/2019/10/30/sts-3a-caa-nl-rail-above-v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prorailbv.sharepoint.com/sites/ProRailSjablonen/ProRail%20Algemeen/Rapport%20met%20voorpagina.dotx" TargetMode="External"/></Relationships>
</file>

<file path=word/theme/theme1.xml><?xml version="1.0" encoding="utf-8"?>
<a:theme xmlns:a="http://schemas.openxmlformats.org/drawingml/2006/main" name="Prorai">
  <a:themeElements>
    <a:clrScheme name="Aangepast ProRail">
      <a:dk1>
        <a:srgbClr val="494949"/>
      </a:dk1>
      <a:lt1>
        <a:srgbClr val="FFFFFF"/>
      </a:lt1>
      <a:dk2>
        <a:srgbClr val="BF1238"/>
      </a:dk2>
      <a:lt2>
        <a:srgbClr val="E8DD11"/>
      </a:lt2>
      <a:accent1>
        <a:srgbClr val="E60004"/>
      </a:accent1>
      <a:accent2>
        <a:srgbClr val="FFFFAF"/>
      </a:accent2>
      <a:accent3>
        <a:srgbClr val="C1D533"/>
      </a:accent3>
      <a:accent4>
        <a:srgbClr val="9FDAF7"/>
      </a:accent4>
      <a:accent5>
        <a:srgbClr val="008FD7"/>
      </a:accent5>
      <a:accent6>
        <a:srgbClr val="711185"/>
      </a:accent6>
      <a:hlink>
        <a:srgbClr val="7DB713"/>
      </a:hlink>
      <a:folHlink>
        <a:srgbClr val="0082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Thema_ProRail" id="{324D23EA-1952-044D-BD0B-631B9152585F}" vid="{AAA341F2-8257-E540-ADA1-ABFCD68939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453E9523E6AB248BC7B704EFFE5ABE5" ma:contentTypeVersion="12" ma:contentTypeDescription="Create a new document." ma:contentTypeScope="" ma:versionID="35d521d9258006f224a78c98f9fb949f">
  <xsd:schema xmlns:xsd="http://www.w3.org/2001/XMLSchema" xmlns:xs="http://www.w3.org/2001/XMLSchema" xmlns:p="http://schemas.microsoft.com/office/2006/metadata/properties" xmlns:ns2="feef5865-a982-42aa-8640-9d4286765ef6" xmlns:ns3="2b7f2d15-fa79-4e5e-9f22-87304e852f3e" xmlns:ns4="4c833a24-6ee5-4c8e-8c60-9f3452e737a1" targetNamespace="http://schemas.microsoft.com/office/2006/metadata/properties" ma:root="true" ma:fieldsID="562588f20753b217da773293ea7a71c7" ns2:_="" ns3:_="" ns4:_="">
    <xsd:import namespace="feef5865-a982-42aa-8640-9d4286765ef6"/>
    <xsd:import namespace="2b7f2d15-fa79-4e5e-9f22-87304e852f3e"/>
    <xsd:import namespace="4c833a24-6ee5-4c8e-8c60-9f3452e737a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Thumbnai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f5865-a982-42aa-8640-9d4286765ef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7f2d15-fa79-4e5e-9f22-87304e852f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humbnail" ma:index="20" nillable="true" ma:displayName="Thumbnail" ma:format="Thumbnail" ma:internalName="Thumbnail">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833a24-6ee5-4c8e-8c60-9f3452e737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eef5865-a982-42aa-8640-9d4286765ef6">CS01ADEDD32-598982800-8</_dlc_DocId>
    <_dlc_DocIdUrl xmlns="feef5865-a982-42aa-8640-9d4286765ef6">
      <Url>https://prorailbv.sharepoint.com/sites/ProRailSjablonen/_layouts/15/DocIdRedir.aspx?ID=CS01ADEDD32-598982800-8</Url>
      <Description>CS01ADEDD32-598982800-8</Description>
    </_dlc_DocIdUrl>
    <Thumbnail xmlns="2b7f2d15-fa79-4e5e-9f22-87304e852f3e" xsi:nil="true"/>
    <SharedWithUsers xmlns="4c833a24-6ee5-4c8e-8c60-9f3452e737a1">
      <UserInfo>
        <DisplayName>Goot, M. van der (Marlies)</DisplayName>
        <AccountId>12</AccountId>
        <AccountType/>
      </UserInfo>
      <UserInfo>
        <DisplayName>Gerritsen, R. (Rob)</DisplayName>
        <AccountId>9</AccountId>
        <AccountType/>
      </UserInfo>
      <UserInfo>
        <DisplayName>Kinkelder, J. de (Jasper)</DisplayName>
        <AccountId>43</AccountId>
        <AccountType/>
      </UserInfo>
      <UserInfo>
        <DisplayName>Wessels, M.J. (Marcel)</DisplayName>
        <AccountId>44</AccountId>
        <AccountType/>
      </UserInfo>
      <UserInfo>
        <DisplayName>Klerk, C.M. (Christiaan)</DisplayName>
        <AccountId>45</AccountId>
        <AccountType/>
      </UserInfo>
    </SharedWithUsers>
  </documentManagement>
</p:properties>
</file>

<file path=customXml/itemProps1.xml><?xml version="1.0" encoding="utf-8"?>
<ds:datastoreItem xmlns:ds="http://schemas.openxmlformats.org/officeDocument/2006/customXml" ds:itemID="{75B0C11E-5C0A-BB43-A9B0-594FC5B64793}">
  <ds:schemaRefs>
    <ds:schemaRef ds:uri="http://schemas.openxmlformats.org/officeDocument/2006/bibliography"/>
  </ds:schemaRefs>
</ds:datastoreItem>
</file>

<file path=customXml/itemProps2.xml><?xml version="1.0" encoding="utf-8"?>
<ds:datastoreItem xmlns:ds="http://schemas.openxmlformats.org/officeDocument/2006/customXml" ds:itemID="{AEA1B125-0782-47FD-808F-4F787BD605F9}"/>
</file>

<file path=customXml/itemProps3.xml><?xml version="1.0" encoding="utf-8"?>
<ds:datastoreItem xmlns:ds="http://schemas.openxmlformats.org/officeDocument/2006/customXml" ds:itemID="{7466B985-CE1F-4DFF-AB3A-300DD0D2AB60}">
  <ds:schemaRefs>
    <ds:schemaRef ds:uri="http://schemas.microsoft.com/sharepoint/v3/contenttype/forms"/>
  </ds:schemaRefs>
</ds:datastoreItem>
</file>

<file path=customXml/itemProps4.xml><?xml version="1.0" encoding="utf-8"?>
<ds:datastoreItem xmlns:ds="http://schemas.openxmlformats.org/officeDocument/2006/customXml" ds:itemID="{630D78A7-36D6-4086-88D9-8D91D49F0603}">
  <ds:schemaRefs>
    <ds:schemaRef ds:uri="http://schemas.microsoft.com/sharepoint/events"/>
  </ds:schemaRefs>
</ds:datastoreItem>
</file>

<file path=customXml/itemProps5.xml><?xml version="1.0" encoding="utf-8"?>
<ds:datastoreItem xmlns:ds="http://schemas.openxmlformats.org/officeDocument/2006/customXml" ds:itemID="{B2A0F0EE-A6B8-4647-985A-A8D551063631}">
  <ds:schemaRefs>
    <ds:schemaRef ds:uri="http://schemas.microsoft.com/office/2006/metadata/properties"/>
    <ds:schemaRef ds:uri="http://schemas.microsoft.com/office/infopath/2007/PartnerControls"/>
    <ds:schemaRef ds:uri="712b8b59-f94d-4d52-81a1-b58c97c77e4f"/>
    <ds:schemaRef ds:uri="feef5865-a982-42aa-8640-9d4286765ef6"/>
    <ds:schemaRef ds:uri="2b7f2d15-fa79-4e5e-9f22-87304e852f3e"/>
  </ds:schemaRefs>
</ds:datastoreItem>
</file>

<file path=docProps/app.xml><?xml version="1.0" encoding="utf-8"?>
<Properties xmlns="http://schemas.openxmlformats.org/officeDocument/2006/extended-properties" xmlns:vt="http://schemas.openxmlformats.org/officeDocument/2006/docPropsVTypes">
  <Template>Rapport%20met%20voorpagina.dotx</Template>
  <TotalTime>34</TotalTime>
  <Pages>1</Pages>
  <Words>2045</Words>
  <Characters>11660</Characters>
  <Application>Microsoft Office Word</Application>
  <DocSecurity>4</DocSecurity>
  <Lines>97</Lines>
  <Paragraphs>27</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Inhoud</vt:lpstr>
      <vt:lpstr>4	Opmaakprofiel ‘Kop 1’ te gebruiken voor de titel van een hoofdstuk</vt:lpstr>
      <vt:lpstr>    4.1	Opmaakprofiel ‘Kop 2’ wordt gebruikt voor tussenkoppen niveau 2</vt:lpstr>
      <vt:lpstr>        4.1.1	Opmaakprofiel ‘Kop 3’ wordt gebruikt voor tussenkoppen niveau 3</vt:lpstr>
    </vt:vector>
  </TitlesOfParts>
  <Company>Inpladi</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Tweel, HLG van den (Jeroen)</dc:creator>
  <cp:keywords/>
  <dc:description/>
  <cp:lastModifiedBy>Tweel, H.L.G. van den (Jeroen)</cp:lastModifiedBy>
  <cp:revision>14</cp:revision>
  <cp:lastPrinted>2018-07-27T22:17:00Z</cp:lastPrinted>
  <dcterms:created xsi:type="dcterms:W3CDTF">2023-07-31T23:04:00Z</dcterms:created>
  <dcterms:modified xsi:type="dcterms:W3CDTF">2023-08-22T15:51:00Z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0x010100B453E9523E6AB248BC7B704EFFE5ABE5</vt:lpwstr>
  </property>
  <property fmtid="{D5CDD505-2E9C-101B-9397-08002B2CF9AE}" pid="3" name="MSIP_Label_24e57bac-d225-40fb-8a9e-62b5be587a96_Enabled">
    <vt:lpwstr>true</vt:lpwstr>
  </property>
  <property fmtid="{D5CDD505-2E9C-101B-9397-08002B2CF9AE}" pid="4" name="MSIP_Label_24e57bac-d225-40fb-8a9e-62b5be587a96_SetDate">
    <vt:lpwstr>2022-07-07T13:19:59Z</vt:lpwstr>
  </property>
  <property fmtid="{D5CDD505-2E9C-101B-9397-08002B2CF9AE}" pid="5" name="MSIP_Label_24e57bac-d225-40fb-8a9e-62b5be587a96_Method">
    <vt:lpwstr>Standard</vt:lpwstr>
  </property>
  <property fmtid="{D5CDD505-2E9C-101B-9397-08002B2CF9AE}" pid="6" name="MSIP_Label_24e57bac-d225-40fb-8a9e-62b5be587a96_Name">
    <vt:lpwstr>Internal</vt:lpwstr>
  </property>
  <property fmtid="{D5CDD505-2E9C-101B-9397-08002B2CF9AE}" pid="7" name="MSIP_Label_24e57bac-d225-40fb-8a9e-62b5be587a96_SiteId">
    <vt:lpwstr>a398fcff-8d2b-4930-a7f7-e1c99a108d77</vt:lpwstr>
  </property>
  <property fmtid="{D5CDD505-2E9C-101B-9397-08002B2CF9AE}" pid="8" name="MSIP_Label_24e57bac-d225-40fb-8a9e-62b5be587a96_ActionId">
    <vt:lpwstr>b818e7d3-85d2-476b-9902-e2e6df1276a3</vt:lpwstr>
  </property>
  <property fmtid="{D5CDD505-2E9C-101B-9397-08002B2CF9AE}" pid="9" name="MSIP_Label_24e57bac-d225-40fb-8a9e-62b5be587a96_ContentBits">
    <vt:lpwstr>0</vt:lpwstr>
  </property>
  <property fmtid="{D5CDD505-2E9C-101B-9397-08002B2CF9AE}" pid="10" name="_dlc_DocIdItemGuid">
    <vt:lpwstr>93fe9697-64ee-4366-a582-9699cf6e9898</vt:lpwstr>
  </property>
</Properties>
</file>